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7D791">
      <w:pPr>
        <w:spacing w:line="560" w:lineRule="exact"/>
        <w:jc w:val="center"/>
        <w:rPr>
          <w:rFonts w:hint="eastAsia"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rPr>
        <w:t>滨湖区</w:t>
      </w:r>
      <w:r>
        <w:rPr>
          <w:rFonts w:hint="eastAsia" w:ascii="Times New Roman" w:hAnsi="Times New Roman" w:eastAsia="方正小标宋_GBK" w:cs="Times New Roman"/>
          <w:sz w:val="44"/>
          <w:szCs w:val="44"/>
          <w:lang w:val="en-US" w:eastAsia="zh-CN"/>
        </w:rPr>
        <w:t>困难对象综合帮扶和专项救助</w:t>
      </w:r>
    </w:p>
    <w:p w14:paraId="44ACEDB4">
      <w:pPr>
        <w:spacing w:line="560" w:lineRule="exact"/>
        <w:jc w:val="center"/>
        <w:rPr>
          <w:rFonts w:hint="eastAsia" w:ascii="Times New Roman" w:hAnsi="Times New Roman" w:eastAsia="方正小标宋_GBK" w:cs="Times New Roman"/>
          <w:sz w:val="44"/>
          <w:szCs w:val="44"/>
        </w:rPr>
      </w:pPr>
      <w:r>
        <w:rPr>
          <w:rFonts w:ascii="Times New Roman" w:hAnsi="Times New Roman" w:eastAsia="方正小标宋_GBK" w:cs="Times New Roman"/>
          <w:sz w:val="44"/>
          <w:szCs w:val="44"/>
        </w:rPr>
        <w:t>实施</w:t>
      </w:r>
      <w:r>
        <w:rPr>
          <w:rFonts w:hint="eastAsia" w:ascii="Times New Roman" w:hAnsi="Times New Roman" w:eastAsia="方正小标宋_GBK" w:cs="Times New Roman"/>
          <w:sz w:val="44"/>
          <w:szCs w:val="44"/>
        </w:rPr>
        <w:t>办法</w:t>
      </w:r>
    </w:p>
    <w:p w14:paraId="15BB87C7">
      <w:pPr>
        <w:spacing w:line="560" w:lineRule="exact"/>
        <w:jc w:val="center"/>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（征求意见稿）</w:t>
      </w:r>
    </w:p>
    <w:p w14:paraId="13B6C067">
      <w:pPr>
        <w:spacing w:line="560" w:lineRule="exact"/>
        <w:rPr>
          <w:rFonts w:ascii="Times New Roman" w:hAnsi="Times New Roman" w:eastAsia="方正仿宋_GBK" w:cs="Times New Roman"/>
          <w:szCs w:val="32"/>
        </w:rPr>
      </w:pPr>
    </w:p>
    <w:p w14:paraId="3CA2E8D5">
      <w:pPr>
        <w:spacing w:line="560" w:lineRule="exact"/>
        <w:ind w:firstLine="640" w:firstLineChars="200"/>
        <w:rPr>
          <w:rFonts w:hint="eastAsia" w:ascii="Times New Roman" w:hAnsi="Times New Roman" w:eastAsia="方正仿宋_GBK" w:cs="Times New Roman"/>
          <w:szCs w:val="32"/>
          <w:lang w:eastAsia="zh-CN"/>
        </w:rPr>
      </w:pPr>
      <w:r>
        <w:rPr>
          <w:rFonts w:ascii="Times New Roman" w:hAnsi="Times New Roman" w:eastAsia="方正仿宋_GBK" w:cs="Times New Roman"/>
          <w:szCs w:val="32"/>
        </w:rPr>
        <w:t>为</w:t>
      </w:r>
      <w:r>
        <w:rPr>
          <w:rFonts w:hint="eastAsia" w:ascii="Times New Roman" w:hAnsi="Times New Roman" w:eastAsia="方正仿宋_GBK" w:cs="Times New Roman"/>
          <w:szCs w:val="32"/>
          <w:lang w:val="en-US" w:eastAsia="zh-CN"/>
        </w:rPr>
        <w:t>进一步</w:t>
      </w:r>
      <w:r>
        <w:rPr>
          <w:rFonts w:ascii="Times New Roman" w:hAnsi="Times New Roman" w:eastAsia="方正仿宋_GBK" w:cs="Times New Roman"/>
          <w:szCs w:val="32"/>
        </w:rPr>
        <w:t>健全完善</w:t>
      </w:r>
      <w:r>
        <w:rPr>
          <w:rFonts w:hint="eastAsia" w:ascii="Times New Roman" w:hAnsi="Times New Roman" w:eastAsia="方正仿宋_GBK" w:cs="Times New Roman"/>
          <w:szCs w:val="32"/>
          <w:lang w:val="en-US" w:eastAsia="zh-CN"/>
        </w:rPr>
        <w:t>分层分类、精准高效的</w:t>
      </w:r>
      <w:r>
        <w:rPr>
          <w:rFonts w:ascii="Times New Roman" w:hAnsi="Times New Roman" w:eastAsia="方正仿宋_GBK" w:cs="Times New Roman"/>
          <w:szCs w:val="32"/>
        </w:rPr>
        <w:t>社会救助制度体系，</w:t>
      </w:r>
      <w:r>
        <w:rPr>
          <w:rFonts w:hint="eastAsia" w:ascii="Times New Roman" w:hAnsi="Times New Roman" w:eastAsia="方正仿宋_GBK" w:cs="Times New Roman"/>
          <w:color w:val="auto"/>
          <w:szCs w:val="32"/>
          <w:lang w:val="en-US" w:eastAsia="zh-CN"/>
        </w:rPr>
        <w:t>深化政府救助与慈善帮扶有效衔接，</w:t>
      </w:r>
      <w:r>
        <w:rPr>
          <w:rFonts w:hint="eastAsia" w:ascii="Times New Roman" w:hAnsi="Times New Roman" w:eastAsia="方正仿宋_GBK" w:cs="Times New Roman"/>
          <w:szCs w:val="32"/>
          <w:lang w:val="en-US" w:eastAsia="zh-CN"/>
        </w:rPr>
        <w:t>强化困难对象综合帮扶与专项救助，</w:t>
      </w:r>
      <w:r>
        <w:rPr>
          <w:rFonts w:ascii="Times New Roman" w:hAnsi="Times New Roman" w:eastAsia="方正仿宋_GBK" w:cs="Times New Roman"/>
          <w:szCs w:val="32"/>
        </w:rPr>
        <w:t>根据</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lang w:val="en-US" w:eastAsia="zh-CN"/>
        </w:rPr>
        <w:t>省政府办公厅印发关于健全分层分类社会救助体系加强低收入人口救助帮扶实施意见的通知</w:t>
      </w:r>
      <w:r>
        <w:rPr>
          <w:rFonts w:hint="eastAsia" w:ascii="Times New Roman" w:hAnsi="Times New Roman" w:eastAsia="方正仿宋_GBK" w:cs="Times New Roman"/>
          <w:szCs w:val="32"/>
          <w:lang w:eastAsia="zh-CN"/>
        </w:rPr>
        <w:t>》</w:t>
      </w:r>
      <w:r>
        <w:rPr>
          <w:rFonts w:ascii="Times New Roman" w:hAnsi="Times New Roman" w:eastAsia="方正仿宋_GBK" w:cs="Times New Roman"/>
          <w:szCs w:val="32"/>
        </w:rPr>
        <w:t>（</w:t>
      </w:r>
      <w:r>
        <w:rPr>
          <w:rFonts w:hint="eastAsia" w:ascii="Times New Roman" w:hAnsi="Times New Roman" w:eastAsia="方正仿宋_GBK" w:cs="Times New Roman"/>
          <w:szCs w:val="32"/>
          <w:lang w:val="en-US" w:eastAsia="zh-CN"/>
        </w:rPr>
        <w:t>苏政办规</w:t>
      </w:r>
      <w:r>
        <w:rPr>
          <w:rFonts w:ascii="Times New Roman" w:hAnsi="Times New Roman" w:eastAsia="方正仿宋_GBK" w:cs="Times New Roman"/>
          <w:szCs w:val="32"/>
        </w:rPr>
        <w:t>〔</w:t>
      </w:r>
      <w:r>
        <w:rPr>
          <w:rFonts w:ascii="宋体" w:eastAsia="宋体" w:cs="Times New Roman"/>
          <w:szCs w:val="32"/>
        </w:rPr>
        <w:t>202</w:t>
      </w:r>
      <w:r>
        <w:rPr>
          <w:rFonts w:hint="eastAsia" w:ascii="宋体" w:eastAsia="宋体" w:cs="Times New Roman"/>
          <w:szCs w:val="32"/>
          <w:lang w:val="en-US" w:eastAsia="zh-CN"/>
        </w:rPr>
        <w:t>4</w:t>
      </w:r>
      <w:r>
        <w:rPr>
          <w:rFonts w:ascii="Times New Roman" w:hAnsi="Times New Roman" w:eastAsia="方正仿宋_GBK" w:cs="Times New Roman"/>
          <w:szCs w:val="32"/>
        </w:rPr>
        <w:t>〕</w:t>
      </w:r>
      <w:r>
        <w:rPr>
          <w:rFonts w:hint="eastAsia" w:ascii="宋体" w:eastAsia="宋体" w:cs="Times New Roman"/>
          <w:szCs w:val="32"/>
          <w:lang w:val="en-US" w:eastAsia="zh-CN"/>
        </w:rPr>
        <w:t>6</w:t>
      </w:r>
      <w:r>
        <w:rPr>
          <w:rFonts w:ascii="Times New Roman" w:hAnsi="Times New Roman" w:eastAsia="方正仿宋_GBK" w:cs="Times New Roman"/>
          <w:szCs w:val="32"/>
        </w:rPr>
        <w:t>号）</w:t>
      </w:r>
      <w:r>
        <w:rPr>
          <w:rFonts w:hint="eastAsia" w:ascii="Times New Roman" w:hAnsi="Times New Roman" w:eastAsia="方正仿宋_GBK" w:cs="Times New Roman"/>
          <w:szCs w:val="32"/>
          <w:lang w:val="en-US" w:eastAsia="zh-CN"/>
        </w:rPr>
        <w:t>要求</w:t>
      </w:r>
      <w:r>
        <w:rPr>
          <w:rFonts w:ascii="Times New Roman" w:hAnsi="Times New Roman" w:eastAsia="方正仿宋_GBK" w:cs="Times New Roman"/>
          <w:szCs w:val="32"/>
        </w:rPr>
        <w:t>，结合我区实际，</w:t>
      </w:r>
      <w:r>
        <w:rPr>
          <w:rFonts w:hint="eastAsia" w:ascii="Times New Roman" w:hAnsi="Times New Roman" w:eastAsia="方正仿宋_GBK" w:cs="Times New Roman"/>
          <w:szCs w:val="32"/>
          <w:lang w:val="en-US" w:eastAsia="zh-CN"/>
        </w:rPr>
        <w:t>制定本</w:t>
      </w:r>
      <w:r>
        <w:rPr>
          <w:rFonts w:hint="eastAsia" w:ascii="Times New Roman" w:hAnsi="Times New Roman" w:eastAsia="方正仿宋_GBK" w:cs="Times New Roman"/>
          <w:szCs w:val="32"/>
        </w:rPr>
        <w:t>办法</w:t>
      </w:r>
      <w:r>
        <w:rPr>
          <w:rFonts w:hint="eastAsia" w:ascii="Times New Roman" w:hAnsi="Times New Roman" w:eastAsia="方正仿宋_GBK" w:cs="Times New Roman"/>
          <w:szCs w:val="32"/>
          <w:lang w:eastAsia="zh-CN"/>
        </w:rPr>
        <w:t>。</w:t>
      </w:r>
    </w:p>
    <w:p w14:paraId="7261F3A3">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一、对象范围</w:t>
      </w:r>
    </w:p>
    <w:p w14:paraId="0A07EC63">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（一）政策认定的低收入人口</w:t>
      </w:r>
    </w:p>
    <w:p w14:paraId="31D41B18">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1</w:t>
      </w:r>
      <w:r>
        <w:rPr>
          <w:rFonts w:hint="eastAsia" w:ascii="宋体" w:eastAsia="宋体" w:cs="宋体"/>
          <w:szCs w:val="32"/>
          <w:lang w:eastAsia="zh-CN"/>
        </w:rPr>
        <w:t>.</w:t>
      </w:r>
      <w:r>
        <w:rPr>
          <w:rFonts w:hint="eastAsia" w:ascii="宋体" w:eastAsia="宋体" w:cs="宋体"/>
          <w:szCs w:val="32"/>
          <w:lang w:val="en-US" w:eastAsia="zh-CN"/>
        </w:rPr>
        <w:t xml:space="preserve"> </w:t>
      </w:r>
      <w:r>
        <w:rPr>
          <w:rFonts w:hint="eastAsia" w:ascii="Times New Roman" w:hAnsi="Times New Roman" w:eastAsia="方正仿宋_GBK" w:cs="Times New Roman"/>
          <w:szCs w:val="32"/>
        </w:rPr>
        <w:t>低保</w:t>
      </w:r>
      <w:r>
        <w:rPr>
          <w:rFonts w:ascii="Times New Roman" w:hAnsi="Times New Roman" w:eastAsia="方正仿宋_GBK" w:cs="Times New Roman"/>
          <w:szCs w:val="32"/>
        </w:rPr>
        <w:t>对象；</w:t>
      </w:r>
    </w:p>
    <w:p w14:paraId="137A5E53">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2. </w:t>
      </w:r>
      <w:r>
        <w:rPr>
          <w:rFonts w:ascii="Times New Roman" w:hAnsi="Times New Roman" w:eastAsia="方正仿宋_GBK" w:cs="Times New Roman"/>
          <w:szCs w:val="32"/>
        </w:rPr>
        <w:t>特困人员；</w:t>
      </w:r>
    </w:p>
    <w:p w14:paraId="253B47E7">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3. </w:t>
      </w:r>
      <w:r>
        <w:rPr>
          <w:rFonts w:hint="eastAsia" w:ascii="Times New Roman" w:hAnsi="Times New Roman" w:eastAsia="方正仿宋_GBK" w:cs="Times New Roman"/>
          <w:szCs w:val="32"/>
          <w:lang w:val="en-US" w:eastAsia="zh-CN"/>
        </w:rPr>
        <w:t>低保</w:t>
      </w:r>
      <w:r>
        <w:rPr>
          <w:rFonts w:ascii="Times New Roman" w:hAnsi="Times New Roman" w:eastAsia="方正仿宋_GBK" w:cs="Times New Roman"/>
          <w:szCs w:val="32"/>
        </w:rPr>
        <w:t>边缘家庭；</w:t>
      </w:r>
    </w:p>
    <w:p w14:paraId="4D7E875B">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4. </w:t>
      </w:r>
      <w:r>
        <w:rPr>
          <w:rFonts w:hint="eastAsia" w:ascii="Times New Roman" w:hAnsi="Times New Roman" w:eastAsia="方正仿宋_GBK" w:cs="Times New Roman"/>
          <w:szCs w:val="32"/>
          <w:lang w:val="en-US" w:eastAsia="zh-CN"/>
        </w:rPr>
        <w:t>刚性</w:t>
      </w:r>
      <w:r>
        <w:rPr>
          <w:rFonts w:ascii="Times New Roman" w:hAnsi="Times New Roman" w:eastAsia="方正仿宋_GBK" w:cs="Times New Roman"/>
          <w:szCs w:val="32"/>
        </w:rPr>
        <w:t>支出困难家庭</w:t>
      </w:r>
      <w:r>
        <w:rPr>
          <w:rFonts w:hint="eastAsia" w:ascii="Times New Roman" w:hAnsi="Times New Roman" w:eastAsia="方正仿宋_GBK" w:cs="Times New Roman"/>
          <w:szCs w:val="32"/>
        </w:rPr>
        <w:t>。</w:t>
      </w:r>
    </w:p>
    <w:p w14:paraId="0E81F17B">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（二）专项救助的困难对象</w:t>
      </w:r>
    </w:p>
    <w:p w14:paraId="34556B88">
      <w:pPr>
        <w:spacing w:line="560" w:lineRule="exact"/>
        <w:ind w:firstLine="640" w:firstLineChars="200"/>
        <w:rPr>
          <w:rFonts w:hint="eastAsia" w:ascii="Times New Roman" w:hAnsi="Times New Roman" w:eastAsia="方正仿宋_GBK" w:cs="Times New Roman"/>
          <w:szCs w:val="32"/>
          <w:lang w:eastAsia="zh-CN"/>
        </w:rPr>
      </w:pPr>
      <w:r>
        <w:rPr>
          <w:rFonts w:hint="eastAsia" w:ascii="宋体" w:hAnsi="宋体" w:eastAsia="宋体" w:cs="宋体"/>
          <w:szCs w:val="32"/>
        </w:rPr>
        <w:t xml:space="preserve">1. </w:t>
      </w:r>
      <w:r>
        <w:rPr>
          <w:rFonts w:ascii="Times New Roman" w:hAnsi="Times New Roman" w:eastAsia="方正仿宋_GBK" w:cs="Times New Roman"/>
          <w:szCs w:val="32"/>
        </w:rPr>
        <w:t>困境儿童</w:t>
      </w:r>
      <w:r>
        <w:rPr>
          <w:rFonts w:hint="eastAsia" w:ascii="Times New Roman" w:hAnsi="Times New Roman" w:eastAsia="方正仿宋_GBK" w:cs="Times New Roman"/>
          <w:szCs w:val="32"/>
          <w:lang w:eastAsia="zh-CN"/>
        </w:rPr>
        <w:t>。</w:t>
      </w:r>
    </w:p>
    <w:p w14:paraId="7A2ABF76">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（三）其他重点关注群体</w:t>
      </w:r>
    </w:p>
    <w:p w14:paraId="3CE378BD">
      <w:pPr>
        <w:spacing w:line="560" w:lineRule="exact"/>
        <w:ind w:firstLine="640" w:firstLineChars="200"/>
        <w:rPr>
          <w:rFonts w:ascii="Times New Roman" w:hAnsi="Times New Roman" w:eastAsia="方正仿宋_GBK" w:cs="Times New Roman"/>
          <w:color w:val="auto"/>
        </w:rPr>
      </w:pPr>
      <w:r>
        <w:rPr>
          <w:rFonts w:hint="eastAsia" w:ascii="宋体" w:hAnsi="宋体" w:eastAsia="宋体" w:cs="宋体"/>
          <w:szCs w:val="32"/>
        </w:rPr>
        <w:t xml:space="preserve">1. </w:t>
      </w:r>
      <w:r>
        <w:rPr>
          <w:rFonts w:ascii="Times New Roman" w:hAnsi="Times New Roman" w:eastAsia="方正仿宋_GBK" w:cs="Times New Roman"/>
        </w:rPr>
        <w:t>家庭月人均收入在当地最低工资标准</w:t>
      </w:r>
      <w:r>
        <w:rPr>
          <w:rFonts w:ascii="宋体" w:eastAsia="宋体" w:cs="Times New Roman"/>
        </w:rPr>
        <w:t>1.2</w:t>
      </w:r>
      <w:r>
        <w:rPr>
          <w:rFonts w:ascii="Times New Roman" w:hAnsi="Times New Roman" w:eastAsia="方正仿宋_GBK" w:cs="Times New Roman"/>
        </w:rPr>
        <w:t>倍以内的低收入家</w:t>
      </w:r>
      <w:r>
        <w:rPr>
          <w:rFonts w:ascii="Times New Roman" w:hAnsi="Times New Roman" w:eastAsia="方正仿宋_GBK" w:cs="Times New Roman"/>
          <w:color w:val="auto"/>
        </w:rPr>
        <w:t>庭</w:t>
      </w:r>
      <w:r>
        <w:rPr>
          <w:rFonts w:hint="eastAsia" w:ascii="Times New Roman" w:hAnsi="Times New Roman" w:eastAsia="方正仿宋_GBK" w:cs="Times New Roman"/>
          <w:color w:val="auto"/>
        </w:rPr>
        <w:t>（以下简称低收入家庭）</w:t>
      </w:r>
      <w:r>
        <w:rPr>
          <w:rFonts w:ascii="Times New Roman" w:hAnsi="Times New Roman" w:eastAsia="方正仿宋_GBK" w:cs="Times New Roman"/>
          <w:color w:val="auto"/>
        </w:rPr>
        <w:t>；</w:t>
      </w:r>
    </w:p>
    <w:p w14:paraId="3A1CBD55">
      <w:pPr>
        <w:spacing w:line="560" w:lineRule="exact"/>
        <w:ind w:firstLine="640" w:firstLineChars="200"/>
        <w:rPr>
          <w:rFonts w:ascii="Times New Roman" w:hAnsi="Times New Roman" w:eastAsia="方正仿宋_GBK" w:cs="Times New Roman"/>
          <w:color w:val="auto"/>
          <w:highlight w:val="none"/>
        </w:rPr>
      </w:pPr>
      <w:r>
        <w:rPr>
          <w:rFonts w:hint="eastAsia" w:ascii="宋体" w:hAnsi="宋体" w:eastAsia="宋体" w:cs="宋体"/>
          <w:color w:val="auto"/>
          <w:szCs w:val="32"/>
        </w:rPr>
        <w:t xml:space="preserve">2. </w:t>
      </w:r>
      <w:r>
        <w:rPr>
          <w:rFonts w:ascii="Times New Roman" w:hAnsi="Times New Roman" w:eastAsia="方正仿宋_GBK" w:cs="Times New Roman"/>
          <w:color w:val="auto"/>
        </w:rPr>
        <w:t>申请之月前</w:t>
      </w:r>
      <w:r>
        <w:rPr>
          <w:rFonts w:ascii="宋体" w:eastAsia="宋体" w:cs="Times New Roman"/>
          <w:color w:val="auto"/>
        </w:rPr>
        <w:t>12</w:t>
      </w:r>
      <w:r>
        <w:rPr>
          <w:rFonts w:ascii="Times New Roman" w:hAnsi="Times New Roman" w:eastAsia="方正仿宋_GBK" w:cs="Times New Roman"/>
          <w:color w:val="auto"/>
        </w:rPr>
        <w:t>个月内门诊和住院医疗费用个人支付总额超过其家庭总收入减去家庭必须支出（家庭必须支出指满足家庭最低基本生活需求的支出，按照当地城镇居民最低生活保障标准计算），且门诊和住院医疗费用个人支付总额超出</w:t>
      </w:r>
      <w:r>
        <w:rPr>
          <w:rFonts w:ascii="宋体" w:eastAsia="宋体" w:cs="Times New Roman"/>
          <w:color w:val="auto"/>
          <w:szCs w:val="32"/>
          <w:highlight w:val="none"/>
        </w:rPr>
        <w:t>2.5</w:t>
      </w:r>
      <w:r>
        <w:rPr>
          <w:rFonts w:ascii="Times New Roman" w:hAnsi="Times New Roman" w:eastAsia="方正仿宋_GBK" w:cs="Times New Roman"/>
          <w:color w:val="auto"/>
          <w:highlight w:val="none"/>
        </w:rPr>
        <w:t>万元的因病家庭</w:t>
      </w:r>
      <w:r>
        <w:rPr>
          <w:rFonts w:hint="eastAsia" w:ascii="Times New Roman" w:hAnsi="Times New Roman" w:eastAsia="方正仿宋_GBK" w:cs="Times New Roman"/>
          <w:color w:val="auto"/>
          <w:highlight w:val="none"/>
        </w:rPr>
        <w:t>（以下简称因病家庭）</w:t>
      </w:r>
      <w:r>
        <w:rPr>
          <w:rFonts w:ascii="Times New Roman" w:hAnsi="Times New Roman" w:eastAsia="方正仿宋_GBK" w:cs="Times New Roman"/>
          <w:color w:val="auto"/>
          <w:highlight w:val="none"/>
        </w:rPr>
        <w:t>；</w:t>
      </w:r>
    </w:p>
    <w:p w14:paraId="12DF8D80">
      <w:pPr>
        <w:spacing w:line="560" w:lineRule="exact"/>
        <w:ind w:firstLine="640" w:firstLineChars="200"/>
        <w:rPr>
          <w:rFonts w:ascii="Times New Roman" w:hAnsi="Times New Roman" w:eastAsia="方正仿宋_GBK" w:cs="Times New Roman"/>
          <w:szCs w:val="32"/>
          <w:highlight w:val="none"/>
        </w:rPr>
      </w:pPr>
      <w:r>
        <w:rPr>
          <w:rFonts w:hint="eastAsia" w:ascii="宋体" w:eastAsia="宋体" w:cs="Times New Roman"/>
          <w:szCs w:val="32"/>
          <w:highlight w:val="none"/>
          <w:lang w:val="en-US" w:eastAsia="zh-CN"/>
        </w:rPr>
        <w:t>3</w:t>
      </w:r>
      <w:r>
        <w:rPr>
          <w:rFonts w:ascii="Times New Roman" w:hAnsi="Times New Roman" w:eastAsia="方正仿宋_GBK" w:cs="Times New Roman"/>
          <w:szCs w:val="32"/>
          <w:highlight w:val="none"/>
        </w:rPr>
        <w:t>.</w:t>
      </w:r>
      <w:r>
        <w:rPr>
          <w:rFonts w:hint="eastAsia" w:ascii="Times New Roman" w:hAnsi="Times New Roman" w:eastAsia="方正仿宋_GBK" w:cs="Times New Roman"/>
          <w:szCs w:val="32"/>
          <w:highlight w:val="none"/>
        </w:rPr>
        <w:t xml:space="preserve"> </w:t>
      </w:r>
      <w:r>
        <w:rPr>
          <w:rFonts w:ascii="Times New Roman" w:hAnsi="Times New Roman" w:eastAsia="方正仿宋_GBK" w:cs="Times New Roman"/>
          <w:szCs w:val="32"/>
          <w:highlight w:val="none"/>
        </w:rPr>
        <w:t>其他需要救助帮扶的困难群体。</w:t>
      </w:r>
    </w:p>
    <w:p w14:paraId="04582D32">
      <w:pPr>
        <w:spacing w:line="560" w:lineRule="exact"/>
        <w:ind w:firstLine="640" w:firstLineChars="200"/>
        <w:rPr>
          <w:rFonts w:ascii="Times New Roman" w:hAnsi="Times New Roman" w:eastAsia="方正仿宋_GBK" w:cs="Times New Roman"/>
          <w:szCs w:val="32"/>
          <w:highlight w:val="none"/>
        </w:rPr>
      </w:pPr>
      <w:r>
        <w:rPr>
          <w:rFonts w:ascii="Times New Roman" w:hAnsi="Times New Roman" w:eastAsia="方正仿宋_GBK" w:cs="Times New Roman"/>
          <w:szCs w:val="32"/>
          <w:highlight w:val="none"/>
        </w:rPr>
        <w:t>其他重点关注群体中的低收入家庭、因病家庭等对象需具有本区户籍。</w:t>
      </w:r>
    </w:p>
    <w:p w14:paraId="738A16A4">
      <w:pPr>
        <w:spacing w:line="560" w:lineRule="exact"/>
        <w:ind w:firstLine="640" w:firstLineChars="200"/>
        <w:rPr>
          <w:rFonts w:ascii="Times New Roman" w:hAnsi="Times New Roman" w:eastAsia="方正黑体_GBK" w:cs="Times New Roman"/>
          <w:szCs w:val="32"/>
          <w:highlight w:val="none"/>
        </w:rPr>
      </w:pPr>
      <w:r>
        <w:rPr>
          <w:rFonts w:ascii="Times New Roman" w:hAnsi="Times New Roman" w:eastAsia="方正黑体_GBK" w:cs="Times New Roman"/>
          <w:szCs w:val="32"/>
          <w:highlight w:val="none"/>
        </w:rPr>
        <w:t>二、对象认定</w:t>
      </w:r>
    </w:p>
    <w:p w14:paraId="5A310A49">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（一）政策认定的低收入人口</w:t>
      </w:r>
    </w:p>
    <w:p w14:paraId="3E8D1740">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highlight w:val="none"/>
        </w:rPr>
        <w:t>根据《关于印发&lt;无锡市居民最低生活保障实施细则&gt;》（锡民规</w:t>
      </w:r>
      <w:r>
        <w:rPr>
          <w:rFonts w:ascii="Times New Roman" w:hAnsi="Times New Roman" w:eastAsia="方正仿宋_GBK" w:cs="Times New Roman"/>
          <w:szCs w:val="32"/>
          <w:highlight w:val="none"/>
        </w:rPr>
        <w:t>〔</w:t>
      </w:r>
      <w:r>
        <w:rPr>
          <w:rFonts w:ascii="宋体" w:eastAsia="宋体" w:cs="Times New Roman"/>
          <w:szCs w:val="32"/>
          <w:highlight w:val="none"/>
        </w:rPr>
        <w:t>2021</w:t>
      </w:r>
      <w:r>
        <w:rPr>
          <w:rFonts w:ascii="Times New Roman" w:hAnsi="Times New Roman" w:eastAsia="方正仿宋_GBK" w:cs="Times New Roman"/>
          <w:szCs w:val="32"/>
          <w:highlight w:val="none"/>
        </w:rPr>
        <w:t>〕</w:t>
      </w:r>
      <w:r>
        <w:rPr>
          <w:rFonts w:ascii="宋体" w:eastAsia="宋体" w:cs="Times New Roman"/>
          <w:szCs w:val="32"/>
          <w:highlight w:val="none"/>
        </w:rPr>
        <w:t>3</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）、《关于印发&lt;无锡市特困人员认定办法&gt;》（锡民规</w:t>
      </w:r>
      <w:r>
        <w:rPr>
          <w:rFonts w:ascii="Times New Roman" w:hAnsi="Times New Roman" w:eastAsia="方正仿宋_GBK" w:cs="Times New Roman"/>
          <w:szCs w:val="32"/>
          <w:highlight w:val="none"/>
        </w:rPr>
        <w:t>〔</w:t>
      </w:r>
      <w:r>
        <w:rPr>
          <w:rFonts w:ascii="宋体" w:eastAsia="宋体" w:cs="Times New Roman"/>
          <w:szCs w:val="32"/>
          <w:highlight w:val="none"/>
        </w:rPr>
        <w:t>2023</w:t>
      </w:r>
      <w:r>
        <w:rPr>
          <w:rFonts w:ascii="Times New Roman" w:hAnsi="Times New Roman" w:eastAsia="方正仿宋_GBK" w:cs="Times New Roman"/>
          <w:szCs w:val="32"/>
          <w:highlight w:val="none"/>
        </w:rPr>
        <w:t>〕</w:t>
      </w:r>
      <w:r>
        <w:rPr>
          <w:rFonts w:ascii="宋体" w:eastAsia="宋体" w:cs="Times New Roman"/>
          <w:szCs w:val="32"/>
          <w:highlight w:val="none"/>
        </w:rPr>
        <w:t>1</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w:t>
      </w:r>
      <w:r>
        <w:rPr>
          <w:rFonts w:hint="eastAsia" w:ascii="Times New Roman" w:hAnsi="Times New Roman" w:eastAsia="方正仿宋_GBK" w:cs="Times New Roman"/>
          <w:highlight w:val="none"/>
        </w:rPr>
        <w:t>江苏省民政厅等十一部门关于印发</w:t>
      </w:r>
      <w:r>
        <w:rPr>
          <w:rFonts w:ascii="Times New Roman" w:hAnsi="Times New Roman" w:eastAsia="方正仿宋_GBK" w:cs="Times New Roman"/>
          <w:highlight w:val="none"/>
        </w:rPr>
        <w:t>&lt;</w:t>
      </w:r>
      <w:r>
        <w:rPr>
          <w:rFonts w:hint="eastAsia" w:ascii="Times New Roman" w:hAnsi="Times New Roman" w:eastAsia="方正仿宋_GBK" w:cs="Times New Roman"/>
          <w:highlight w:val="none"/>
        </w:rPr>
        <w:t>江苏省最低生活保障边缘家庭和刚性支出困难家庭认定办法</w:t>
      </w:r>
      <w:r>
        <w:rPr>
          <w:rFonts w:ascii="Times New Roman" w:hAnsi="Times New Roman" w:eastAsia="方正仿宋_GBK" w:cs="Times New Roman"/>
          <w:highlight w:val="none"/>
        </w:rPr>
        <w:t>&gt;</w:t>
      </w:r>
      <w:r>
        <w:rPr>
          <w:rFonts w:hint="eastAsia" w:ascii="Times New Roman" w:hAnsi="Times New Roman" w:eastAsia="方正仿宋_GBK" w:cs="Times New Roman"/>
          <w:highlight w:val="none"/>
        </w:rPr>
        <w:t>的通知</w:t>
      </w:r>
      <w:r>
        <w:rPr>
          <w:rFonts w:ascii="Times New Roman" w:hAnsi="Times New Roman" w:eastAsia="方正仿宋_GBK" w:cs="Times New Roman"/>
          <w:highlight w:val="none"/>
        </w:rPr>
        <w:t>》（苏民规</w:t>
      </w:r>
      <w:r>
        <w:rPr>
          <w:rFonts w:ascii="Times New Roman" w:hAnsi="Times New Roman" w:eastAsia="方正仿宋_GBK" w:cs="Times New Roman"/>
          <w:szCs w:val="32"/>
          <w:highlight w:val="none"/>
        </w:rPr>
        <w:t>〔</w:t>
      </w:r>
      <w:r>
        <w:rPr>
          <w:rFonts w:ascii="宋体" w:eastAsia="宋体" w:cs="Times New Roman"/>
          <w:szCs w:val="32"/>
          <w:highlight w:val="none"/>
        </w:rPr>
        <w:t>202</w:t>
      </w:r>
      <w:r>
        <w:rPr>
          <w:rFonts w:hint="eastAsia" w:ascii="宋体" w:eastAsia="宋体" w:cs="Times New Roman"/>
          <w:szCs w:val="32"/>
          <w:highlight w:val="none"/>
          <w:lang w:val="en-US" w:eastAsia="zh-CN"/>
        </w:rPr>
        <w:t>5</w:t>
      </w:r>
      <w:r>
        <w:rPr>
          <w:rFonts w:ascii="Times New Roman" w:hAnsi="Times New Roman" w:eastAsia="方正仿宋_GBK" w:cs="Times New Roman"/>
          <w:szCs w:val="32"/>
          <w:highlight w:val="none"/>
        </w:rPr>
        <w:t>〕</w:t>
      </w:r>
      <w:r>
        <w:rPr>
          <w:rFonts w:hint="eastAsia" w:ascii="宋体" w:eastAsia="宋体" w:cs="Times New Roman"/>
          <w:szCs w:val="32"/>
          <w:highlight w:val="none"/>
          <w:lang w:val="en-US" w:eastAsia="zh-CN"/>
        </w:rPr>
        <w:t>6</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）等政策执行。</w:t>
      </w:r>
    </w:p>
    <w:p w14:paraId="2C547BB9">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（二）专项救助的困难对象</w:t>
      </w:r>
    </w:p>
    <w:p w14:paraId="195148E0">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highlight w:val="none"/>
        </w:rPr>
        <w:t>根据《</w:t>
      </w:r>
      <w:r>
        <w:rPr>
          <w:rFonts w:hint="eastAsia" w:ascii="Times New Roman" w:hAnsi="Times New Roman" w:eastAsia="方正仿宋_GBK" w:cs="Times New Roman"/>
          <w:highlight w:val="none"/>
          <w:lang w:val="en-US" w:eastAsia="zh-CN"/>
        </w:rPr>
        <w:t>江苏省民政厅等</w:t>
      </w:r>
      <w:r>
        <w:rPr>
          <w:rFonts w:hint="eastAsia" w:ascii="宋体" w:hAnsi="宋体" w:eastAsia="宋体" w:cs="宋体"/>
          <w:highlight w:val="none"/>
          <w:lang w:val="en-US" w:eastAsia="zh-CN"/>
        </w:rPr>
        <w:t>10</w:t>
      </w:r>
      <w:r>
        <w:rPr>
          <w:rFonts w:hint="eastAsia" w:ascii="Times New Roman" w:hAnsi="Times New Roman" w:eastAsia="方正仿宋_GBK" w:cs="Times New Roman"/>
          <w:highlight w:val="none"/>
          <w:lang w:val="en-US" w:eastAsia="zh-CN"/>
        </w:rPr>
        <w:t>部门关于印发&lt;江苏省困境儿童基本生活精准保障实施办法&gt;的通知</w:t>
      </w:r>
      <w:r>
        <w:rPr>
          <w:rFonts w:ascii="Times New Roman" w:hAnsi="Times New Roman" w:eastAsia="方正仿宋_GBK" w:cs="Times New Roman"/>
          <w:highlight w:val="none"/>
        </w:rPr>
        <w:t>》（苏</w:t>
      </w:r>
      <w:r>
        <w:rPr>
          <w:rFonts w:hint="eastAsia" w:ascii="Times New Roman" w:hAnsi="Times New Roman" w:eastAsia="方正仿宋_GBK" w:cs="Times New Roman"/>
          <w:highlight w:val="none"/>
          <w:lang w:val="en-US" w:eastAsia="zh-CN"/>
        </w:rPr>
        <w:t>民规</w:t>
      </w:r>
      <w:r>
        <w:rPr>
          <w:rFonts w:ascii="Times New Roman" w:hAnsi="Times New Roman" w:eastAsia="方正仿宋_GBK" w:cs="Times New Roman"/>
          <w:szCs w:val="32"/>
          <w:highlight w:val="none"/>
        </w:rPr>
        <w:t>〔</w:t>
      </w:r>
      <w:r>
        <w:rPr>
          <w:rFonts w:ascii="宋体" w:eastAsia="宋体" w:cs="Times New Roman"/>
          <w:szCs w:val="32"/>
          <w:highlight w:val="none"/>
        </w:rPr>
        <w:t>20</w:t>
      </w:r>
      <w:r>
        <w:rPr>
          <w:rFonts w:hint="eastAsia" w:ascii="宋体" w:eastAsia="宋体" w:cs="Times New Roman"/>
          <w:szCs w:val="32"/>
          <w:highlight w:val="none"/>
          <w:lang w:val="en-US" w:eastAsia="zh-CN"/>
        </w:rPr>
        <w:t>26</w:t>
      </w:r>
      <w:r>
        <w:rPr>
          <w:rFonts w:ascii="Times New Roman" w:hAnsi="Times New Roman" w:eastAsia="方正仿宋_GBK" w:cs="Times New Roman"/>
          <w:szCs w:val="32"/>
          <w:highlight w:val="none"/>
        </w:rPr>
        <w:t>〕</w:t>
      </w:r>
      <w:r>
        <w:rPr>
          <w:rFonts w:ascii="宋体" w:eastAsia="宋体" w:cs="Times New Roman"/>
          <w:szCs w:val="32"/>
          <w:highlight w:val="none"/>
        </w:rPr>
        <w:t>1</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）执行。</w:t>
      </w:r>
    </w:p>
    <w:p w14:paraId="33960094">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（三）其他重点关注群体</w:t>
      </w:r>
    </w:p>
    <w:p w14:paraId="1BA99877">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szCs w:val="32"/>
          <w:highlight w:val="none"/>
        </w:rPr>
        <w:t>对低收入家庭和因病家庭的认定，</w:t>
      </w:r>
      <w:r>
        <w:rPr>
          <w:rFonts w:ascii="Times New Roman" w:hAnsi="Times New Roman" w:eastAsia="方正仿宋_GBK" w:cs="Times New Roman"/>
          <w:highlight w:val="none"/>
        </w:rPr>
        <w:t>还应符合下列条件：家庭人均金融资产总额不超过</w:t>
      </w:r>
      <w:r>
        <w:rPr>
          <w:rFonts w:ascii="宋体" w:eastAsia="宋体" w:cs="Times New Roman"/>
          <w:szCs w:val="32"/>
          <w:highlight w:val="none"/>
        </w:rPr>
        <w:t>6.5</w:t>
      </w:r>
      <w:r>
        <w:rPr>
          <w:rFonts w:ascii="Times New Roman" w:hAnsi="Times New Roman" w:eastAsia="方正仿宋_GBK" w:cs="Times New Roman"/>
          <w:highlight w:val="none"/>
        </w:rPr>
        <w:t>万元，</w:t>
      </w:r>
      <w:r>
        <w:rPr>
          <w:rFonts w:ascii="宋体" w:eastAsia="宋体" w:cs="Times New Roman"/>
          <w:szCs w:val="32"/>
          <w:highlight w:val="none"/>
        </w:rPr>
        <w:t>1</w:t>
      </w:r>
      <w:r>
        <w:rPr>
          <w:rFonts w:ascii="Times New Roman" w:hAnsi="Times New Roman" w:eastAsia="方正仿宋_GBK" w:cs="Times New Roman"/>
          <w:highlight w:val="none"/>
        </w:rPr>
        <w:t>人户可上浮</w:t>
      </w:r>
      <w:r>
        <w:rPr>
          <w:rFonts w:hint="eastAsia" w:ascii="宋体" w:hAnsi="宋体" w:eastAsia="宋体" w:cs="宋体"/>
          <w:szCs w:val="32"/>
          <w:highlight w:val="none"/>
        </w:rPr>
        <w:t>30</w:t>
      </w:r>
      <w:r>
        <w:rPr>
          <w:rFonts w:hint="eastAsia" w:ascii="宋体" w:hAnsi="宋体" w:eastAsia="宋体" w:cs="宋体"/>
          <w:highlight w:val="none"/>
        </w:rPr>
        <w:t>%</w:t>
      </w:r>
      <w:r>
        <w:rPr>
          <w:rFonts w:ascii="Times New Roman" w:hAnsi="Times New Roman" w:eastAsia="方正仿宋_GBK" w:cs="Times New Roman"/>
          <w:highlight w:val="none"/>
        </w:rPr>
        <w:t>、</w:t>
      </w:r>
      <w:r>
        <w:rPr>
          <w:rFonts w:ascii="宋体" w:eastAsia="宋体" w:cs="Times New Roman"/>
          <w:szCs w:val="32"/>
          <w:highlight w:val="none"/>
        </w:rPr>
        <w:t>2</w:t>
      </w:r>
      <w:r>
        <w:rPr>
          <w:rFonts w:ascii="Times New Roman" w:hAnsi="Times New Roman" w:eastAsia="方正仿宋_GBK" w:cs="Times New Roman"/>
          <w:highlight w:val="none"/>
        </w:rPr>
        <w:t>人户每人可上浮</w:t>
      </w:r>
      <w:r>
        <w:rPr>
          <w:rFonts w:hint="eastAsia" w:ascii="宋体" w:hAnsi="宋体" w:eastAsia="宋体" w:cs="宋体"/>
          <w:szCs w:val="32"/>
          <w:highlight w:val="none"/>
        </w:rPr>
        <w:t>20</w:t>
      </w:r>
      <w:r>
        <w:rPr>
          <w:rFonts w:hint="eastAsia" w:ascii="宋体" w:hAnsi="宋体" w:eastAsia="宋体" w:cs="宋体"/>
          <w:highlight w:val="none"/>
        </w:rPr>
        <w:t>%</w:t>
      </w:r>
      <w:r>
        <w:rPr>
          <w:rFonts w:ascii="Times New Roman" w:hAnsi="Times New Roman" w:eastAsia="方正仿宋_GBK" w:cs="Times New Roman"/>
          <w:highlight w:val="none"/>
        </w:rPr>
        <w:t>、</w:t>
      </w:r>
      <w:r>
        <w:rPr>
          <w:rFonts w:ascii="宋体" w:eastAsia="宋体" w:cs="Times New Roman"/>
          <w:szCs w:val="32"/>
          <w:highlight w:val="none"/>
        </w:rPr>
        <w:t>3</w:t>
      </w:r>
      <w:r>
        <w:rPr>
          <w:rFonts w:ascii="Times New Roman" w:hAnsi="Times New Roman" w:eastAsia="方正仿宋_GBK" w:cs="Times New Roman"/>
          <w:highlight w:val="none"/>
        </w:rPr>
        <w:t>人户每人不</w:t>
      </w:r>
      <w:r>
        <w:rPr>
          <w:rFonts w:hint="eastAsia" w:ascii="Times New Roman" w:hAnsi="Times New Roman" w:eastAsia="方正仿宋_GBK" w:cs="Times New Roman"/>
          <w:highlight w:val="none"/>
        </w:rPr>
        <w:t>作</w:t>
      </w:r>
      <w:r>
        <w:rPr>
          <w:rFonts w:ascii="Times New Roman" w:hAnsi="Times New Roman" w:eastAsia="方正仿宋_GBK" w:cs="Times New Roman"/>
          <w:highlight w:val="none"/>
        </w:rPr>
        <w:t>浮动、</w:t>
      </w:r>
      <w:r>
        <w:rPr>
          <w:rFonts w:ascii="宋体" w:eastAsia="宋体" w:cs="Times New Roman"/>
          <w:szCs w:val="32"/>
          <w:highlight w:val="none"/>
        </w:rPr>
        <w:t>4</w:t>
      </w:r>
      <w:r>
        <w:rPr>
          <w:rFonts w:ascii="Times New Roman" w:hAnsi="Times New Roman" w:eastAsia="方正仿宋_GBK" w:cs="Times New Roman"/>
          <w:highlight w:val="none"/>
        </w:rPr>
        <w:t>人户每人可下浮</w:t>
      </w:r>
      <w:r>
        <w:rPr>
          <w:rFonts w:hint="eastAsia" w:ascii="宋体" w:hAnsi="宋体" w:eastAsia="宋体" w:cs="宋体"/>
          <w:highlight w:val="none"/>
        </w:rPr>
        <w:t>20%</w:t>
      </w:r>
      <w:r>
        <w:rPr>
          <w:rFonts w:ascii="Times New Roman" w:hAnsi="Times New Roman" w:eastAsia="方正仿宋_GBK" w:cs="Times New Roman"/>
          <w:highlight w:val="none"/>
        </w:rPr>
        <w:t>、</w:t>
      </w:r>
      <w:r>
        <w:rPr>
          <w:rFonts w:ascii="宋体" w:eastAsia="宋体" w:cs="Times New Roman"/>
          <w:highlight w:val="none"/>
        </w:rPr>
        <w:t>5</w:t>
      </w:r>
      <w:r>
        <w:rPr>
          <w:rFonts w:ascii="Times New Roman" w:hAnsi="Times New Roman" w:eastAsia="方正仿宋_GBK" w:cs="Times New Roman"/>
          <w:highlight w:val="none"/>
        </w:rPr>
        <w:t>人户每人可下浮</w:t>
      </w:r>
      <w:r>
        <w:rPr>
          <w:rFonts w:hint="eastAsia" w:ascii="宋体" w:hAnsi="宋体" w:eastAsia="宋体" w:cs="宋体"/>
          <w:highlight w:val="none"/>
        </w:rPr>
        <w:t>30%</w:t>
      </w:r>
      <w:r>
        <w:rPr>
          <w:rFonts w:ascii="Times New Roman" w:hAnsi="Times New Roman" w:eastAsia="方正仿宋_GBK" w:cs="Times New Roman"/>
          <w:highlight w:val="none"/>
        </w:rPr>
        <w:t>、</w:t>
      </w:r>
      <w:r>
        <w:rPr>
          <w:rFonts w:ascii="宋体" w:eastAsia="宋体" w:cs="Times New Roman"/>
          <w:highlight w:val="none"/>
        </w:rPr>
        <w:t>6</w:t>
      </w:r>
      <w:r>
        <w:rPr>
          <w:rFonts w:ascii="Times New Roman" w:hAnsi="Times New Roman" w:eastAsia="方正仿宋_GBK" w:cs="Times New Roman"/>
          <w:highlight w:val="none"/>
        </w:rPr>
        <w:t>人</w:t>
      </w:r>
      <w:r>
        <w:rPr>
          <w:rFonts w:hint="eastAsia" w:ascii="Times New Roman" w:hAnsi="Times New Roman" w:eastAsia="方正仿宋_GBK" w:cs="Times New Roman"/>
          <w:highlight w:val="none"/>
        </w:rPr>
        <w:t>含</w:t>
      </w:r>
      <w:r>
        <w:rPr>
          <w:rFonts w:ascii="Times New Roman" w:hAnsi="Times New Roman" w:eastAsia="方正仿宋_GBK" w:cs="Times New Roman"/>
          <w:highlight w:val="none"/>
        </w:rPr>
        <w:t>以上户每人可下浮</w:t>
      </w:r>
      <w:r>
        <w:rPr>
          <w:rFonts w:hint="eastAsia" w:ascii="宋体" w:hAnsi="宋体" w:eastAsia="宋体" w:cs="宋体"/>
          <w:highlight w:val="none"/>
        </w:rPr>
        <w:t>30%</w:t>
      </w:r>
      <w:r>
        <w:rPr>
          <w:rFonts w:ascii="Times New Roman" w:hAnsi="Times New Roman" w:eastAsia="方正仿宋_GBK" w:cs="Times New Roman"/>
          <w:highlight w:val="none"/>
        </w:rPr>
        <w:t>。对具有赡（扶、抚）养关系、非共同生活的义务人应当给付的赡（扶、抚）养费标准，根据无锡市居民最低生活保障实施细则第四章第三十一条执行。</w:t>
      </w:r>
    </w:p>
    <w:p w14:paraId="65E97A40">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szCs w:val="32"/>
        </w:rPr>
        <w:t>同时，</w:t>
      </w:r>
      <w:r>
        <w:rPr>
          <w:rFonts w:ascii="Times New Roman" w:hAnsi="Times New Roman" w:eastAsia="方正仿宋_GBK" w:cs="Times New Roman"/>
        </w:rPr>
        <w:t>有下列情形之一的，不得认定为低收入家庭和因病家庭：</w:t>
      </w:r>
    </w:p>
    <w:p w14:paraId="6306FE62">
      <w:pPr>
        <w:spacing w:line="560" w:lineRule="exact"/>
        <w:ind w:firstLine="640" w:firstLineChars="200"/>
        <w:rPr>
          <w:rFonts w:ascii="Times New Roman" w:hAnsi="Times New Roman" w:eastAsia="方正仿宋_GBK" w:cs="Times New Roman"/>
        </w:rPr>
      </w:pPr>
      <w:r>
        <w:rPr>
          <w:rFonts w:ascii="宋体" w:eastAsia="宋体" w:cs="Times New Roman"/>
          <w:szCs w:val="32"/>
        </w:rPr>
        <w:t>1</w:t>
      </w:r>
      <w:r>
        <w:rPr>
          <w:rFonts w:ascii="Times New Roman" w:hAnsi="Times New Roman" w:eastAsia="方正楷体_GBK" w:cs="Times New Roman"/>
          <w:szCs w:val="32"/>
        </w:rPr>
        <w:t xml:space="preserve">. </w:t>
      </w:r>
      <w:r>
        <w:rPr>
          <w:rFonts w:ascii="Times New Roman" w:hAnsi="Times New Roman" w:eastAsia="方正仿宋_GBK" w:cs="Times New Roman"/>
        </w:rPr>
        <w:t>拥有</w:t>
      </w:r>
      <w:r>
        <w:rPr>
          <w:rFonts w:ascii="宋体" w:eastAsia="宋体" w:cs="Times New Roman"/>
          <w:szCs w:val="32"/>
        </w:rPr>
        <w:t>2</w:t>
      </w:r>
      <w:r>
        <w:rPr>
          <w:rFonts w:ascii="Times New Roman" w:hAnsi="Times New Roman" w:eastAsia="方正仿宋_GBK" w:cs="Times New Roman"/>
        </w:rPr>
        <w:t>辆（含）以上机动车辆，或仅有</w:t>
      </w:r>
      <w:r>
        <w:rPr>
          <w:rFonts w:ascii="宋体" w:eastAsia="宋体" w:cs="Times New Roman"/>
          <w:szCs w:val="32"/>
        </w:rPr>
        <w:t>1</w:t>
      </w:r>
      <w:r>
        <w:rPr>
          <w:rFonts w:ascii="Times New Roman" w:hAnsi="Times New Roman" w:eastAsia="方正仿宋_GBK" w:cs="Times New Roman"/>
        </w:rPr>
        <w:t>辆机动车辆但购买价格超过</w:t>
      </w:r>
      <w:r>
        <w:rPr>
          <w:rFonts w:ascii="宋体" w:eastAsia="宋体" w:cs="Times New Roman"/>
          <w:szCs w:val="32"/>
        </w:rPr>
        <w:t>15</w:t>
      </w:r>
      <w:r>
        <w:rPr>
          <w:rFonts w:ascii="Times New Roman" w:hAnsi="Times New Roman" w:eastAsia="方正仿宋_GBK" w:cs="Times New Roman"/>
        </w:rPr>
        <w:t>万元的；</w:t>
      </w:r>
    </w:p>
    <w:p w14:paraId="45961158">
      <w:pPr>
        <w:spacing w:line="560" w:lineRule="exact"/>
        <w:ind w:firstLine="640" w:firstLineChars="200"/>
        <w:rPr>
          <w:rFonts w:ascii="Times New Roman" w:hAnsi="Times New Roman" w:eastAsia="方正仿宋_GBK" w:cs="Times New Roman"/>
        </w:rPr>
      </w:pPr>
      <w:r>
        <w:rPr>
          <w:rFonts w:ascii="宋体" w:eastAsia="宋体" w:cs="Times New Roman"/>
          <w:szCs w:val="32"/>
        </w:rPr>
        <w:t>2</w:t>
      </w:r>
      <w:r>
        <w:rPr>
          <w:rFonts w:ascii="Times New Roman" w:hAnsi="Times New Roman" w:eastAsia="方正楷体_GBK" w:cs="Times New Roman"/>
          <w:szCs w:val="32"/>
        </w:rPr>
        <w:t xml:space="preserve">. </w:t>
      </w:r>
      <w:r>
        <w:rPr>
          <w:rFonts w:ascii="Times New Roman" w:hAnsi="Times New Roman" w:eastAsia="方正仿宋_GBK" w:cs="Times New Roman"/>
        </w:rPr>
        <w:t>居民家庭经济状况核对不符合条件的；</w:t>
      </w:r>
    </w:p>
    <w:p w14:paraId="5F64E618">
      <w:pPr>
        <w:spacing w:line="560" w:lineRule="exact"/>
        <w:ind w:firstLine="640" w:firstLineChars="200"/>
        <w:rPr>
          <w:rFonts w:ascii="Times New Roman" w:hAnsi="Times New Roman" w:eastAsia="方正仿宋_GBK" w:cs="Times New Roman"/>
        </w:rPr>
      </w:pPr>
      <w:r>
        <w:rPr>
          <w:rFonts w:ascii="宋体" w:eastAsia="宋体" w:cs="Times New Roman"/>
          <w:szCs w:val="32"/>
        </w:rPr>
        <w:t>3</w:t>
      </w:r>
      <w:r>
        <w:rPr>
          <w:rFonts w:ascii="Times New Roman" w:hAnsi="Times New Roman" w:eastAsia="方正仿宋_GBK" w:cs="Times New Roman"/>
          <w:szCs w:val="32"/>
        </w:rPr>
        <w:t xml:space="preserve">. </w:t>
      </w:r>
      <w:r>
        <w:rPr>
          <w:rFonts w:ascii="Times New Roman" w:hAnsi="Times New Roman" w:eastAsia="方正仿宋_GBK" w:cs="Times New Roman"/>
        </w:rPr>
        <w:t>医疗票据超出规定期限，不符合救助条件的；</w:t>
      </w:r>
    </w:p>
    <w:p w14:paraId="27EF4ECD">
      <w:pPr>
        <w:spacing w:line="560" w:lineRule="exact"/>
        <w:ind w:firstLine="640" w:firstLineChars="200"/>
        <w:rPr>
          <w:rFonts w:ascii="Times New Roman" w:hAnsi="Times New Roman" w:eastAsia="方正仿宋_GBK" w:cs="Times New Roman"/>
        </w:rPr>
      </w:pPr>
      <w:r>
        <w:rPr>
          <w:rFonts w:ascii="宋体" w:eastAsia="宋体" w:cs="Times New Roman"/>
          <w:szCs w:val="32"/>
        </w:rPr>
        <w:t>4</w:t>
      </w:r>
      <w:r>
        <w:rPr>
          <w:rFonts w:ascii="Times New Roman" w:hAnsi="Times New Roman" w:eastAsia="方正仿宋_GBK" w:cs="Times New Roman"/>
          <w:szCs w:val="32"/>
        </w:rPr>
        <w:t xml:space="preserve">. </w:t>
      </w:r>
      <w:r>
        <w:rPr>
          <w:rFonts w:ascii="Times New Roman" w:hAnsi="Times New Roman" w:eastAsia="方正仿宋_GBK" w:cs="Times New Roman"/>
        </w:rPr>
        <w:t>非因拆迁原因，家庭拥有</w:t>
      </w:r>
      <w:r>
        <w:rPr>
          <w:rFonts w:ascii="宋体" w:eastAsia="宋体" w:cs="Times New Roman"/>
          <w:szCs w:val="32"/>
        </w:rPr>
        <w:t>2</w:t>
      </w:r>
      <w:r>
        <w:rPr>
          <w:rFonts w:ascii="Times New Roman" w:hAnsi="Times New Roman" w:eastAsia="方正仿宋_GBK" w:cs="Times New Roman"/>
        </w:rPr>
        <w:t>套（含）</w:t>
      </w:r>
      <w:bookmarkStart w:id="0" w:name="_GoBack"/>
      <w:bookmarkEnd w:id="0"/>
      <w:r>
        <w:rPr>
          <w:rFonts w:ascii="Times New Roman" w:hAnsi="Times New Roman" w:eastAsia="方正仿宋_GBK" w:cs="Times New Roman"/>
        </w:rPr>
        <w:t>以上住房且人均住房面积超过本市人均住房保障标准面积</w:t>
      </w:r>
      <w:r>
        <w:rPr>
          <w:rFonts w:ascii="宋体" w:eastAsia="宋体" w:cs="Times New Roman"/>
          <w:szCs w:val="32"/>
        </w:rPr>
        <w:t>4</w:t>
      </w:r>
      <w:r>
        <w:rPr>
          <w:rFonts w:ascii="Times New Roman" w:hAnsi="Times New Roman" w:eastAsia="方正仿宋_GBK" w:cs="Times New Roman"/>
        </w:rPr>
        <w:t>倍的；</w:t>
      </w:r>
    </w:p>
    <w:p w14:paraId="4CE33D0A">
      <w:pPr>
        <w:spacing w:line="560" w:lineRule="exact"/>
        <w:ind w:firstLine="640" w:firstLineChars="200"/>
        <w:rPr>
          <w:rFonts w:ascii="Times New Roman" w:hAnsi="Times New Roman" w:eastAsia="方正仿宋_GBK" w:cs="Times New Roman"/>
        </w:rPr>
      </w:pPr>
      <w:r>
        <w:rPr>
          <w:rFonts w:ascii="宋体" w:eastAsia="宋体" w:cs="Times New Roman"/>
          <w:szCs w:val="32"/>
        </w:rPr>
        <w:t>5</w:t>
      </w:r>
      <w:r>
        <w:rPr>
          <w:rFonts w:ascii="Times New Roman" w:hAnsi="Times New Roman" w:eastAsia="方正仿宋_GBK" w:cs="Times New Roman"/>
          <w:szCs w:val="32"/>
        </w:rPr>
        <w:t xml:space="preserve">. </w:t>
      </w:r>
      <w:r>
        <w:rPr>
          <w:rFonts w:ascii="Times New Roman" w:hAnsi="Times New Roman" w:eastAsia="方正仿宋_GBK" w:cs="Times New Roman"/>
        </w:rPr>
        <w:t>因拆迁原因，家庭拥有</w:t>
      </w:r>
      <w:r>
        <w:rPr>
          <w:rFonts w:ascii="宋体" w:eastAsia="宋体" w:cs="Times New Roman"/>
          <w:szCs w:val="32"/>
        </w:rPr>
        <w:t>3</w:t>
      </w:r>
      <w:r>
        <w:rPr>
          <w:rFonts w:ascii="Times New Roman" w:hAnsi="Times New Roman" w:eastAsia="方正仿宋_GBK" w:cs="Times New Roman"/>
        </w:rPr>
        <w:t>套（含）以上住房且人均住房面积超过本市人均住房保障标准面积</w:t>
      </w:r>
      <w:r>
        <w:rPr>
          <w:rFonts w:ascii="宋体" w:eastAsia="宋体" w:cs="Times New Roman"/>
          <w:szCs w:val="32"/>
        </w:rPr>
        <w:t>6</w:t>
      </w:r>
      <w:r>
        <w:rPr>
          <w:rFonts w:ascii="Times New Roman" w:hAnsi="Times New Roman" w:eastAsia="方正仿宋_GBK" w:cs="Times New Roman"/>
        </w:rPr>
        <w:t>倍的；</w:t>
      </w:r>
    </w:p>
    <w:p w14:paraId="2247F27E">
      <w:pPr>
        <w:spacing w:line="560" w:lineRule="exact"/>
        <w:ind w:firstLine="640" w:firstLineChars="200"/>
        <w:rPr>
          <w:rFonts w:ascii="Times New Roman" w:hAnsi="Times New Roman" w:eastAsia="方正仿宋_GBK" w:cs="Times New Roman"/>
        </w:rPr>
      </w:pPr>
      <w:r>
        <w:rPr>
          <w:rFonts w:ascii="宋体" w:eastAsia="宋体" w:cs="Times New Roman"/>
          <w:szCs w:val="32"/>
        </w:rPr>
        <w:t>6</w:t>
      </w:r>
      <w:r>
        <w:rPr>
          <w:rFonts w:ascii="Times New Roman" w:hAnsi="Times New Roman" w:eastAsia="方正仿宋_GBK" w:cs="Times New Roman"/>
          <w:szCs w:val="32"/>
        </w:rPr>
        <w:t xml:space="preserve">. </w:t>
      </w:r>
      <w:r>
        <w:rPr>
          <w:rFonts w:ascii="Times New Roman" w:hAnsi="Times New Roman" w:eastAsia="方正仿宋_GBK" w:cs="Times New Roman"/>
        </w:rPr>
        <w:t>具有赡（扶、抚）养关系、非共同生活的义务人有</w:t>
      </w:r>
      <w:r>
        <w:rPr>
          <w:rFonts w:ascii="宋体" w:eastAsia="宋体" w:cs="Times New Roman"/>
        </w:rPr>
        <w:t>2</w:t>
      </w:r>
      <w:r>
        <w:rPr>
          <w:rFonts w:ascii="Times New Roman" w:hAnsi="Times New Roman" w:eastAsia="方正仿宋_GBK" w:cs="Times New Roman"/>
        </w:rPr>
        <w:t>辆（含）以上机动车辆，或仅有</w:t>
      </w:r>
      <w:r>
        <w:rPr>
          <w:rFonts w:ascii="宋体" w:eastAsia="宋体" w:cs="Times New Roman"/>
          <w:szCs w:val="32"/>
        </w:rPr>
        <w:t>1</w:t>
      </w:r>
      <w:r>
        <w:rPr>
          <w:rFonts w:ascii="Times New Roman" w:hAnsi="Times New Roman" w:eastAsia="方正仿宋_GBK" w:cs="Times New Roman"/>
        </w:rPr>
        <w:t>辆机动车辆但购买价格超过</w:t>
      </w:r>
      <w:r>
        <w:rPr>
          <w:rFonts w:ascii="宋体" w:eastAsia="宋体" w:cs="Times New Roman"/>
        </w:rPr>
        <w:t>20</w:t>
      </w:r>
      <w:r>
        <w:rPr>
          <w:rFonts w:ascii="Times New Roman" w:hAnsi="Times New Roman" w:eastAsia="方正仿宋_GBK" w:cs="Times New Roman"/>
        </w:rPr>
        <w:t>万元的；</w:t>
      </w:r>
    </w:p>
    <w:p w14:paraId="52A41A16">
      <w:pPr>
        <w:spacing w:line="560" w:lineRule="exact"/>
        <w:ind w:firstLine="640" w:firstLineChars="200"/>
        <w:rPr>
          <w:rFonts w:ascii="Times New Roman" w:hAnsi="Times New Roman" w:eastAsia="方正仿宋_GBK" w:cs="Times New Roman"/>
        </w:rPr>
      </w:pPr>
      <w:r>
        <w:rPr>
          <w:rFonts w:ascii="宋体" w:eastAsia="宋体" w:cs="Times New Roman"/>
          <w:szCs w:val="32"/>
        </w:rPr>
        <w:t>7</w:t>
      </w:r>
      <w:r>
        <w:rPr>
          <w:rFonts w:ascii="Times New Roman" w:hAnsi="Times New Roman" w:eastAsia="方正仿宋_GBK" w:cs="Times New Roman"/>
          <w:szCs w:val="32"/>
        </w:rPr>
        <w:t xml:space="preserve">. </w:t>
      </w:r>
      <w:r>
        <w:rPr>
          <w:rFonts w:ascii="Times New Roman" w:hAnsi="Times New Roman" w:eastAsia="方正仿宋_GBK" w:cs="Times New Roman"/>
        </w:rPr>
        <w:t>赡（扶、抚）养义务人家庭非因拆迁原因，拥有</w:t>
      </w:r>
      <w:r>
        <w:rPr>
          <w:rFonts w:ascii="宋体" w:eastAsia="宋体" w:cs="Times New Roman"/>
        </w:rPr>
        <w:t>2</w:t>
      </w:r>
      <w:r>
        <w:rPr>
          <w:rFonts w:ascii="Times New Roman" w:hAnsi="Times New Roman" w:eastAsia="方正仿宋_GBK" w:cs="Times New Roman"/>
        </w:rPr>
        <w:t>套以上产权住房（与家庭外人员共有产权的，按整套计），且人均建筑面积高于本市统计部门公布的上年度本市人均住房建筑面积的；</w:t>
      </w:r>
    </w:p>
    <w:p w14:paraId="439514AE">
      <w:pPr>
        <w:spacing w:line="560" w:lineRule="exact"/>
        <w:ind w:firstLine="640" w:firstLineChars="200"/>
        <w:rPr>
          <w:rFonts w:ascii="Times New Roman" w:hAnsi="Times New Roman" w:eastAsia="方正仿宋_GBK" w:cs="Times New Roman"/>
          <w:szCs w:val="32"/>
        </w:rPr>
      </w:pPr>
      <w:r>
        <w:rPr>
          <w:rFonts w:ascii="宋体" w:eastAsia="宋体" w:cs="Times New Roman"/>
        </w:rPr>
        <w:t>8</w:t>
      </w:r>
      <w:r>
        <w:rPr>
          <w:rFonts w:ascii="Times New Roman" w:hAnsi="Times New Roman" w:eastAsia="方正仿宋_GBK" w:cs="Times New Roman"/>
          <w:szCs w:val="32"/>
        </w:rPr>
        <w:t xml:space="preserve">. </w:t>
      </w:r>
      <w:r>
        <w:rPr>
          <w:rFonts w:ascii="Times New Roman" w:hAnsi="Times New Roman" w:eastAsia="方正仿宋_GBK" w:cs="Times New Roman"/>
        </w:rPr>
        <w:t>赡（扶、抚）养义务人家庭人均金融资产或其它资产高于本市同期</w:t>
      </w:r>
      <w:r>
        <w:rPr>
          <w:rFonts w:ascii="宋体" w:eastAsia="宋体" w:cs="Times New Roman"/>
        </w:rPr>
        <w:t>12</w:t>
      </w:r>
      <w:r>
        <w:rPr>
          <w:rFonts w:ascii="Times New Roman" w:hAnsi="Times New Roman" w:eastAsia="方正仿宋_GBK" w:cs="Times New Roman"/>
        </w:rPr>
        <w:t>倍年最低生活保障标准的。</w:t>
      </w:r>
    </w:p>
    <w:p w14:paraId="703DC03B">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三、</w:t>
      </w:r>
      <w:r>
        <w:rPr>
          <w:rFonts w:hint="eastAsia" w:ascii="Times New Roman" w:hAnsi="Times New Roman" w:eastAsia="方正黑体_GBK" w:cs="Times New Roman"/>
          <w:szCs w:val="32"/>
        </w:rPr>
        <w:t>帮扶</w:t>
      </w:r>
      <w:r>
        <w:rPr>
          <w:rFonts w:ascii="Times New Roman" w:hAnsi="Times New Roman" w:eastAsia="方正黑体_GBK" w:cs="Times New Roman"/>
          <w:szCs w:val="32"/>
        </w:rPr>
        <w:t>标准</w:t>
      </w:r>
    </w:p>
    <w:p w14:paraId="3B2DD3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szCs w:val="32"/>
          <w:lang w:val="en-US" w:eastAsia="zh-CN"/>
        </w:rPr>
      </w:pPr>
      <w:r>
        <w:rPr>
          <w:rFonts w:hint="eastAsia" w:ascii="Times New Roman" w:hAnsi="Times New Roman" w:eastAsia="方正楷体_GBK" w:cs="Times New Roman"/>
          <w:szCs w:val="32"/>
          <w:lang w:val="en-US" w:eastAsia="zh-CN"/>
        </w:rPr>
        <w:t>（一）特定帮扶</w:t>
      </w:r>
    </w:p>
    <w:p w14:paraId="3AC6C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ascii="宋体" w:eastAsia="宋体" w:cs="Times New Roman"/>
          <w:szCs w:val="32"/>
        </w:rPr>
        <w:t>1</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高温、寒潮期间（指当地气象部门发布当年首次橙色预警）</w:t>
      </w:r>
      <w:r>
        <w:rPr>
          <w:rFonts w:hint="eastAsia" w:ascii="Times New Roman" w:hAnsi="Times New Roman" w:eastAsia="方正仿宋_GBK" w:cs="Times New Roman"/>
          <w:color w:val="auto"/>
          <w:szCs w:val="32"/>
        </w:rPr>
        <w:t>，向以下对象按照每户</w:t>
      </w:r>
      <w:r>
        <w:rPr>
          <w:rFonts w:hint="eastAsia" w:ascii="宋体" w:hAnsi="宋体" w:eastAsia="宋体" w:cs="宋体"/>
          <w:color w:val="auto"/>
          <w:szCs w:val="32"/>
          <w:lang w:val="en-US" w:eastAsia="zh-CN"/>
        </w:rPr>
        <w:t>5</w:t>
      </w:r>
      <w:r>
        <w:rPr>
          <w:rFonts w:hint="eastAsia" w:ascii="宋体" w:hAnsi="宋体" w:eastAsia="宋体" w:cs="宋体"/>
          <w:szCs w:val="32"/>
          <w:highlight w:val="none"/>
        </w:rPr>
        <w:t>00</w:t>
      </w:r>
      <w:r>
        <w:rPr>
          <w:rFonts w:hint="eastAsia" w:ascii="Times New Roman" w:hAnsi="Times New Roman" w:eastAsia="方正仿宋_GBK" w:cs="Times New Roman"/>
          <w:color w:val="auto"/>
          <w:szCs w:val="32"/>
        </w:rPr>
        <w:t>元的标准发放</w:t>
      </w:r>
      <w:r>
        <w:rPr>
          <w:rFonts w:ascii="Times New Roman" w:hAnsi="Times New Roman" w:eastAsia="方正仿宋_GBK" w:cs="Times New Roman"/>
          <w:color w:val="auto"/>
          <w:szCs w:val="32"/>
        </w:rPr>
        <w:t>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r>
        <w:rPr>
          <w:rFonts w:hint="eastAsia" w:ascii="Times New Roman" w:hAnsi="Times New Roman" w:eastAsia="方正仿宋_GBK" w:cs="Times New Roman"/>
          <w:color w:val="auto"/>
          <w:szCs w:val="32"/>
        </w:rPr>
        <w:t>：①</w:t>
      </w:r>
      <w:r>
        <w:rPr>
          <w:rFonts w:ascii="Times New Roman" w:hAnsi="Times New Roman" w:eastAsia="方正仿宋_GBK" w:cs="Times New Roman"/>
          <w:color w:val="auto"/>
          <w:szCs w:val="32"/>
        </w:rPr>
        <w:t>政策认定的低收入人口（不含集中</w:t>
      </w:r>
      <w:r>
        <w:rPr>
          <w:rFonts w:hint="eastAsia" w:ascii="Times New Roman" w:hAnsi="Times New Roman" w:eastAsia="方正仿宋_GBK" w:cs="Times New Roman"/>
          <w:color w:val="auto"/>
          <w:szCs w:val="32"/>
        </w:rPr>
        <w:t>供养</w:t>
      </w:r>
      <w:r>
        <w:rPr>
          <w:rFonts w:ascii="Times New Roman" w:hAnsi="Times New Roman" w:eastAsia="方正仿宋_GBK" w:cs="Times New Roman"/>
          <w:color w:val="auto"/>
          <w:szCs w:val="32"/>
        </w:rPr>
        <w:t>特困人员）</w:t>
      </w:r>
      <w:r>
        <w:rPr>
          <w:rFonts w:hint="eastAsia" w:ascii="Times New Roman" w:hAnsi="Times New Roman" w:eastAsia="方正仿宋_GBK" w:cs="Times New Roman"/>
          <w:color w:val="auto"/>
          <w:szCs w:val="32"/>
        </w:rPr>
        <w:t>；②</w:t>
      </w:r>
      <w:r>
        <w:rPr>
          <w:rFonts w:ascii="Times New Roman" w:hAnsi="Times New Roman" w:eastAsia="方正仿宋_GBK" w:cs="Times New Roman"/>
          <w:color w:val="auto"/>
          <w:szCs w:val="32"/>
        </w:rPr>
        <w:t>困境儿童中的孤儿</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事实无人抚养儿童</w:t>
      </w:r>
      <w:r>
        <w:rPr>
          <w:rFonts w:hint="eastAsia" w:ascii="Times New Roman" w:hAnsi="Times New Roman" w:eastAsia="方正仿宋_GBK" w:cs="Times New Roman"/>
          <w:color w:val="auto"/>
          <w:szCs w:val="32"/>
        </w:rPr>
        <w:t>；</w:t>
      </w:r>
    </w:p>
    <w:p w14:paraId="2593A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hint="eastAsia" w:ascii="宋体" w:eastAsia="宋体" w:cs="Times New Roman"/>
          <w:szCs w:val="32"/>
          <w:lang w:val="en-US" w:eastAsia="zh-CN"/>
        </w:rPr>
        <w:t>2</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端午节和中秋节</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向政策认定的低收入人口（不含集中</w:t>
      </w:r>
      <w:r>
        <w:rPr>
          <w:rFonts w:hint="eastAsia" w:ascii="Times New Roman" w:hAnsi="Times New Roman" w:eastAsia="方正仿宋_GBK" w:cs="Times New Roman"/>
          <w:color w:val="auto"/>
          <w:szCs w:val="32"/>
        </w:rPr>
        <w:t>供养</w:t>
      </w:r>
      <w:r>
        <w:rPr>
          <w:rFonts w:ascii="Times New Roman" w:hAnsi="Times New Roman" w:eastAsia="方正仿宋_GBK" w:cs="Times New Roman"/>
          <w:color w:val="auto"/>
          <w:szCs w:val="32"/>
        </w:rPr>
        <w:t>特困人员）</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按照每户</w:t>
      </w:r>
      <w:r>
        <w:rPr>
          <w:rFonts w:hint="eastAsia" w:ascii="宋体" w:eastAsia="宋体" w:cs="Times New Roman"/>
          <w:color w:val="auto"/>
          <w:szCs w:val="32"/>
          <w:lang w:val="en-US" w:eastAsia="zh-CN"/>
        </w:rPr>
        <w:t>5</w:t>
      </w:r>
      <w:r>
        <w:rPr>
          <w:rFonts w:ascii="宋体" w:eastAsia="宋体" w:cs="Times New Roman"/>
          <w:color w:val="auto"/>
          <w:szCs w:val="32"/>
        </w:rPr>
        <w:t>00</w:t>
      </w:r>
      <w:r>
        <w:rPr>
          <w:rFonts w:ascii="Times New Roman" w:hAnsi="Times New Roman" w:eastAsia="方正仿宋_GBK" w:cs="Times New Roman"/>
          <w:color w:val="auto"/>
          <w:szCs w:val="32"/>
        </w:rPr>
        <w:t>元的标准发放帮扶金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p>
    <w:p w14:paraId="368E2B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hint="eastAsia" w:ascii="宋体" w:eastAsia="宋体" w:cs="Times New Roman"/>
          <w:szCs w:val="32"/>
          <w:lang w:val="en-US" w:eastAsia="zh-CN"/>
        </w:rPr>
        <w:t>3</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儿童节</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向专项救助的</w:t>
      </w:r>
      <w:r>
        <w:rPr>
          <w:rFonts w:hint="eastAsia" w:ascii="Times New Roman" w:hAnsi="Times New Roman" w:eastAsia="方正仿宋_GBK" w:cs="Times New Roman"/>
          <w:color w:val="auto"/>
          <w:szCs w:val="32"/>
        </w:rPr>
        <w:t>困境儿童，</w:t>
      </w:r>
      <w:r>
        <w:rPr>
          <w:rFonts w:ascii="Times New Roman" w:hAnsi="Times New Roman" w:eastAsia="方正仿宋_GBK" w:cs="Times New Roman"/>
          <w:color w:val="auto"/>
          <w:szCs w:val="32"/>
        </w:rPr>
        <w:t>按照每人</w:t>
      </w:r>
      <w:r>
        <w:rPr>
          <w:rFonts w:hint="eastAsia" w:ascii="宋体" w:eastAsia="宋体" w:cs="Times New Roman"/>
          <w:color w:val="auto"/>
          <w:szCs w:val="32"/>
          <w:lang w:val="en-US" w:eastAsia="zh-CN"/>
        </w:rPr>
        <w:t>5</w:t>
      </w:r>
      <w:r>
        <w:rPr>
          <w:rFonts w:ascii="宋体" w:eastAsia="宋体" w:cs="Times New Roman"/>
          <w:color w:val="auto"/>
          <w:szCs w:val="32"/>
        </w:rPr>
        <w:t>00</w:t>
      </w:r>
      <w:r>
        <w:rPr>
          <w:rFonts w:ascii="Times New Roman" w:hAnsi="Times New Roman" w:eastAsia="方正仿宋_GBK" w:cs="Times New Roman"/>
          <w:color w:val="auto"/>
          <w:szCs w:val="32"/>
        </w:rPr>
        <w:t>元的标准发放帮扶金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p>
    <w:p w14:paraId="6D3A7C1D">
      <w:pPr>
        <w:spacing w:line="560" w:lineRule="exact"/>
        <w:ind w:firstLine="640" w:firstLineChars="200"/>
        <w:rPr>
          <w:rFonts w:hint="default" w:ascii="Times New Roman" w:hAnsi="Times New Roman" w:eastAsia="方正楷体_GBK" w:cs="Times New Roman"/>
          <w:szCs w:val="32"/>
          <w:lang w:val="en-US" w:eastAsia="zh-CN"/>
        </w:rPr>
      </w:pPr>
      <w:r>
        <w:rPr>
          <w:rFonts w:hint="eastAsia" w:ascii="Times New Roman" w:hAnsi="Times New Roman" w:eastAsia="方正楷体_GBK" w:cs="Times New Roman"/>
          <w:szCs w:val="32"/>
          <w:lang w:val="en-US" w:eastAsia="zh-CN"/>
        </w:rPr>
        <w:t>（二）重点帮扶</w:t>
      </w:r>
    </w:p>
    <w:p w14:paraId="0541F8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Cs w:val="32"/>
          <w:highlight w:val="none"/>
        </w:rPr>
      </w:pPr>
      <w:r>
        <w:rPr>
          <w:rFonts w:ascii="Times New Roman" w:hAnsi="Times New Roman" w:eastAsia="方正仿宋_GBK" w:cs="Times New Roman"/>
          <w:color w:val="auto"/>
          <w:szCs w:val="32"/>
        </w:rPr>
        <w:t>对其他需要救助帮扶的困难群体</w:t>
      </w:r>
      <w:r>
        <w:rPr>
          <w:rFonts w:hint="eastAsia" w:ascii="Times New Roman" w:hAnsi="Times New Roman" w:eastAsia="方正仿宋_GBK" w:cs="Times New Roman"/>
          <w:color w:val="auto"/>
          <w:szCs w:val="32"/>
        </w:rPr>
        <w:t>，因</w:t>
      </w:r>
      <w:r>
        <w:rPr>
          <w:rFonts w:ascii="Times New Roman" w:hAnsi="Times New Roman" w:eastAsia="方正仿宋_GBK" w:cs="Times New Roman"/>
          <w:color w:val="auto"/>
          <w:szCs w:val="32"/>
        </w:rPr>
        <w:t>遭遇自然灾</w:t>
      </w:r>
      <w:r>
        <w:rPr>
          <w:rFonts w:ascii="Times New Roman" w:hAnsi="Times New Roman" w:eastAsia="方正仿宋_GBK" w:cs="Times New Roman"/>
          <w:szCs w:val="32"/>
        </w:rPr>
        <w:t>害、事故灾难、公共卫生、社会安全和意外伤害等突发事件，且事件已影响或可能影响基本生活的，</w:t>
      </w:r>
      <w:r>
        <w:rPr>
          <w:rFonts w:ascii="Times New Roman" w:hAnsi="Times New Roman" w:eastAsia="方正仿宋_GBK" w:cs="Times New Roman"/>
          <w:color w:val="auto"/>
          <w:szCs w:val="32"/>
        </w:rPr>
        <w:t>经</w:t>
      </w:r>
      <w:r>
        <w:rPr>
          <w:rFonts w:hint="eastAsia" w:ascii="Times New Roman" w:hAnsi="Times New Roman" w:eastAsia="方正仿宋_GBK" w:cs="Times New Roman"/>
          <w:color w:val="auto"/>
          <w:szCs w:val="32"/>
        </w:rPr>
        <w:t>区</w:t>
      </w:r>
      <w:r>
        <w:rPr>
          <w:rFonts w:ascii="Times New Roman" w:hAnsi="Times New Roman" w:eastAsia="方正仿宋_GBK" w:cs="Times New Roman"/>
          <w:color w:val="auto"/>
          <w:szCs w:val="32"/>
        </w:rPr>
        <w:t>民政部门核定，</w:t>
      </w:r>
      <w:r>
        <w:rPr>
          <w:rFonts w:ascii="Times New Roman" w:hAnsi="Times New Roman" w:eastAsia="方正仿宋_GBK" w:cs="Times New Roman"/>
          <w:szCs w:val="32"/>
        </w:rPr>
        <w:t>按照每户</w:t>
      </w:r>
      <w:r>
        <w:rPr>
          <w:rFonts w:hint="eastAsia" w:ascii="宋体" w:eastAsia="宋体" w:cs="Times New Roman"/>
          <w:szCs w:val="32"/>
          <w:highlight w:val="none"/>
          <w:lang w:val="en-US" w:eastAsia="zh-CN"/>
        </w:rPr>
        <w:t>1</w:t>
      </w:r>
      <w:r>
        <w:rPr>
          <w:rFonts w:hint="eastAsia" w:ascii="Times New Roman" w:hAnsi="Times New Roman" w:eastAsia="方正仿宋_GBK" w:cs="Times New Roman"/>
          <w:szCs w:val="32"/>
          <w:highlight w:val="none"/>
        </w:rPr>
        <w:t>万</w:t>
      </w:r>
      <w:r>
        <w:rPr>
          <w:rFonts w:ascii="Times New Roman" w:hAnsi="Times New Roman" w:eastAsia="方正仿宋_GBK" w:cs="Times New Roman"/>
          <w:szCs w:val="32"/>
          <w:highlight w:val="none"/>
        </w:rPr>
        <w:t>元至</w:t>
      </w:r>
      <w:r>
        <w:rPr>
          <w:rFonts w:hint="eastAsia" w:ascii="宋体" w:eastAsia="宋体" w:cs="Times New Roman"/>
          <w:highlight w:val="none"/>
          <w:lang w:val="en-US" w:eastAsia="zh-CN"/>
        </w:rPr>
        <w:t>2</w:t>
      </w:r>
      <w:r>
        <w:rPr>
          <w:rFonts w:hint="eastAsia" w:ascii="Times New Roman" w:hAnsi="Times New Roman" w:eastAsia="方正仿宋_GBK" w:cs="Times New Roman"/>
          <w:szCs w:val="32"/>
          <w:highlight w:val="none"/>
        </w:rPr>
        <w:t>万元</w:t>
      </w:r>
      <w:r>
        <w:rPr>
          <w:rFonts w:ascii="Times New Roman" w:hAnsi="Times New Roman" w:eastAsia="方正仿宋_GBK" w:cs="Times New Roman"/>
          <w:szCs w:val="32"/>
          <w:highlight w:val="none"/>
        </w:rPr>
        <w:t>的标准发放帮扶金。</w:t>
      </w:r>
    </w:p>
    <w:p w14:paraId="599E8FCD">
      <w:pPr>
        <w:spacing w:line="560" w:lineRule="exact"/>
        <w:ind w:firstLine="640" w:firstLineChars="200"/>
        <w:rPr>
          <w:rFonts w:hint="eastAsia" w:ascii="Times New Roman" w:hAnsi="Times New Roman" w:eastAsia="方正楷体_GBK" w:cs="Times New Roman"/>
          <w:szCs w:val="32"/>
          <w:highlight w:val="none"/>
          <w:lang w:val="en-US" w:eastAsia="zh-CN"/>
        </w:rPr>
      </w:pP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三</w:t>
      </w: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生活补助</w:t>
      </w:r>
    </w:p>
    <w:p w14:paraId="29CE4D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highlight w:val="none"/>
          <w:lang w:val="en-US" w:eastAsia="zh-CN"/>
        </w:rPr>
      </w:pPr>
      <w:r>
        <w:rPr>
          <w:rFonts w:ascii="宋体" w:eastAsia="宋体" w:cs="Times New Roman"/>
          <w:highlight w:val="none"/>
        </w:rPr>
        <w:t>1</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 xml:space="preserve"> </w:t>
      </w:r>
      <w:r>
        <w:rPr>
          <w:rFonts w:hint="eastAsia" w:ascii="Times New Roman" w:hAnsi="Times New Roman" w:eastAsia="方正仿宋_GBK" w:cs="Times New Roman"/>
          <w:color w:val="auto"/>
          <w:szCs w:val="32"/>
          <w:highlight w:val="none"/>
          <w:lang w:val="en-US" w:eastAsia="zh-CN"/>
        </w:rPr>
        <w:t>对特困人员、困境儿童中的孤儿和事实无人抚养儿童患门诊特殊病种的对象，每月按照城镇居民最低生活保障标准的</w:t>
      </w:r>
      <w:r>
        <w:rPr>
          <w:rFonts w:hint="eastAsia" w:ascii="宋体" w:hAnsi="宋体" w:eastAsia="宋体" w:cs="宋体"/>
          <w:szCs w:val="32"/>
          <w:highlight w:val="none"/>
          <w:lang w:val="en-US" w:eastAsia="zh-CN"/>
        </w:rPr>
        <w:t>40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w:t>
      </w:r>
    </w:p>
    <w:p w14:paraId="2AAF98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highlight w:val="none"/>
          <w:lang w:val="en-US" w:eastAsia="zh-CN"/>
        </w:rPr>
      </w:pPr>
      <w:r>
        <w:rPr>
          <w:rFonts w:hint="eastAsia" w:ascii="宋体" w:eastAsia="宋体" w:cs="Times New Roman"/>
          <w:highlight w:val="none"/>
          <w:lang w:val="en-US" w:eastAsia="zh-CN"/>
        </w:rPr>
        <w:t>2</w:t>
      </w:r>
      <w:r>
        <w:rPr>
          <w:rFonts w:hint="default" w:ascii="Times New Roman" w:hAnsi="Times New Roman" w:eastAsia="宋体" w:cs="Times New Roman"/>
          <w:highlight w:val="none"/>
          <w:lang w:val="en-US" w:eastAsia="zh-CN"/>
        </w:rPr>
        <w:t xml:space="preserve">. </w:t>
      </w:r>
      <w:r>
        <w:rPr>
          <w:rFonts w:hint="eastAsia" w:ascii="Times New Roman" w:hAnsi="Times New Roman" w:eastAsia="方正仿宋_GBK" w:cs="Times New Roman"/>
          <w:color w:val="auto"/>
          <w:szCs w:val="32"/>
          <w:highlight w:val="none"/>
          <w:lang w:val="en-US" w:eastAsia="zh-CN"/>
        </w:rPr>
        <w:t>对低保对象、低</w:t>
      </w:r>
      <w:r>
        <w:rPr>
          <w:rFonts w:hint="eastAsia" w:ascii="Times New Roman" w:hAnsi="Times New Roman" w:eastAsia="方正仿宋_GBK" w:cs="Times New Roman"/>
          <w:color w:val="auto"/>
          <w:szCs w:val="32"/>
          <w:lang w:val="en-US" w:eastAsia="zh-CN"/>
        </w:rPr>
        <w:t>保边缘家庭、刚性支出困难家庭中患门诊特殊病种的对象，每月按照城镇居民最低生活保障标准的</w:t>
      </w:r>
      <w:r>
        <w:rPr>
          <w:rFonts w:hint="eastAsia" w:ascii="宋体" w:hAnsi="宋体" w:eastAsia="宋体" w:cs="宋体"/>
          <w:szCs w:val="32"/>
          <w:highlight w:val="none"/>
          <w:lang w:val="en-US" w:eastAsia="zh-CN"/>
        </w:rPr>
        <w:t>3</w:t>
      </w:r>
      <w:r>
        <w:rPr>
          <w:rFonts w:hint="eastAsia" w:ascii="宋体" w:eastAsia="宋体" w:cs="宋体"/>
          <w:szCs w:val="32"/>
          <w:highlight w:val="none"/>
          <w:lang w:val="en-US" w:eastAsia="zh-CN"/>
        </w:rPr>
        <w:t>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w:t>
      </w:r>
    </w:p>
    <w:p w14:paraId="300B2D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Cs w:val="32"/>
          <w:highlight w:val="none"/>
          <w:lang w:val="en-US" w:eastAsia="zh-CN"/>
        </w:rPr>
      </w:pPr>
      <w:r>
        <w:rPr>
          <w:rFonts w:hint="eastAsia" w:ascii="宋体" w:hAnsi="宋体" w:eastAsia="宋体" w:cs="宋体"/>
          <w:color w:val="auto"/>
          <w:szCs w:val="32"/>
          <w:highlight w:val="none"/>
          <w:lang w:val="en-US" w:eastAsia="zh-CN"/>
        </w:rPr>
        <w:t>3</w:t>
      </w:r>
      <w:r>
        <w:rPr>
          <w:rFonts w:hint="eastAsia" w:ascii="Times New Roman" w:hAnsi="Times New Roman" w:eastAsia="方正仿宋_GBK" w:cs="Times New Roman"/>
          <w:color w:val="auto"/>
          <w:szCs w:val="32"/>
          <w:highlight w:val="none"/>
          <w:lang w:val="en-US" w:eastAsia="zh-CN"/>
        </w:rPr>
        <w:t>. 对低收入家庭中</w:t>
      </w:r>
      <w:r>
        <w:rPr>
          <w:rFonts w:hint="eastAsia" w:ascii="Times New Roman" w:hAnsi="Times New Roman" w:eastAsia="方正仿宋_GBK" w:cs="Times New Roman"/>
          <w:color w:val="auto"/>
          <w:szCs w:val="32"/>
          <w:lang w:val="en-US" w:eastAsia="zh-CN"/>
        </w:rPr>
        <w:t>患门诊特殊病种的对象，每月按照城镇居民最低生活保障标准的</w:t>
      </w:r>
      <w:r>
        <w:rPr>
          <w:rFonts w:hint="eastAsia" w:ascii="宋体" w:eastAsia="宋体" w:cs="宋体"/>
          <w:szCs w:val="32"/>
          <w:highlight w:val="none"/>
          <w:lang w:val="en-US" w:eastAsia="zh-CN"/>
        </w:rPr>
        <w:t>20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w:t>
      </w:r>
    </w:p>
    <w:p w14:paraId="0ED36D99">
      <w:pPr>
        <w:spacing w:line="560" w:lineRule="exact"/>
        <w:ind w:firstLine="640" w:firstLineChars="200"/>
        <w:rPr>
          <w:rFonts w:hint="eastAsia" w:ascii="Times New Roman" w:hAnsi="Times New Roman" w:eastAsia="方正仿宋_GBK" w:cs="Times New Roman"/>
          <w:color w:val="auto"/>
          <w:szCs w:val="32"/>
          <w:highlight w:val="none"/>
          <w:lang w:val="en-US" w:eastAsia="zh-CN"/>
        </w:rPr>
      </w:pPr>
      <w:r>
        <w:rPr>
          <w:rFonts w:hint="eastAsia" w:ascii="Times New Roman" w:hAnsi="Times New Roman" w:eastAsia="方正仿宋_GBK" w:cs="Times New Roman"/>
          <w:color w:val="auto"/>
          <w:szCs w:val="32"/>
          <w:highlight w:val="none"/>
          <w:lang w:val="en-US" w:eastAsia="zh-CN"/>
        </w:rPr>
        <w:t>对上述</w:t>
      </w:r>
      <w:r>
        <w:rPr>
          <w:rFonts w:hint="eastAsia" w:ascii="宋体" w:eastAsia="宋体" w:cs="Times New Roman"/>
          <w:szCs w:val="32"/>
          <w:highlight w:val="none"/>
          <w:lang w:val="en-US" w:eastAsia="zh-CN"/>
        </w:rPr>
        <w:t>7</w:t>
      </w:r>
      <w:r>
        <w:rPr>
          <w:rFonts w:hint="eastAsia" w:ascii="Times New Roman" w:hAnsi="Times New Roman" w:eastAsia="方正仿宋_GBK" w:cs="Times New Roman"/>
          <w:color w:val="auto"/>
          <w:szCs w:val="32"/>
          <w:highlight w:val="none"/>
          <w:lang w:val="en-US" w:eastAsia="zh-CN"/>
        </w:rPr>
        <w:t>类对象不符合门诊特殊病种，但满足一年内因患疾病所产生的门诊和住院医疗费用个人现金支付金额超过</w:t>
      </w:r>
      <w:r>
        <w:rPr>
          <w:rFonts w:hint="eastAsia" w:ascii="宋体" w:eastAsia="宋体" w:cs="Times New Roman"/>
          <w:szCs w:val="32"/>
          <w:highlight w:val="none"/>
          <w:lang w:val="en-US" w:eastAsia="zh-CN"/>
        </w:rPr>
        <w:t>1</w:t>
      </w:r>
      <w:r>
        <w:rPr>
          <w:rFonts w:hint="eastAsia" w:ascii="Times New Roman" w:hAnsi="Times New Roman" w:eastAsia="方正仿宋_GBK" w:cs="Times New Roman"/>
          <w:color w:val="auto"/>
          <w:szCs w:val="32"/>
          <w:highlight w:val="none"/>
          <w:lang w:val="en-US" w:eastAsia="zh-CN"/>
        </w:rPr>
        <w:t>万元（需扣除各种医疗保险、医疗救助、临时救助和其他社会帮困救助资金）</w:t>
      </w:r>
      <w:r>
        <w:rPr>
          <w:rFonts w:hint="eastAsia" w:ascii="Times New Roman" w:hAnsi="Times New Roman" w:eastAsia="方正仿宋_GBK" w:cs="Times New Roman"/>
          <w:color w:val="auto"/>
          <w:szCs w:val="32"/>
          <w:lang w:val="en-US" w:eastAsia="zh-CN"/>
        </w:rPr>
        <w:t>，每月按照城镇居民最低生活保障标准的</w:t>
      </w:r>
      <w:r>
        <w:rPr>
          <w:rFonts w:hint="eastAsia" w:ascii="宋体" w:hAnsi="宋体" w:eastAsia="宋体" w:cs="宋体"/>
          <w:szCs w:val="32"/>
          <w:highlight w:val="none"/>
          <w:lang w:val="en-US" w:eastAsia="zh-CN"/>
        </w:rPr>
        <w:t>30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发放生活补助。享受生活补助的对象，每年复核一次。</w:t>
      </w:r>
    </w:p>
    <w:p w14:paraId="771661F3">
      <w:pPr>
        <w:spacing w:line="560" w:lineRule="exact"/>
        <w:ind w:firstLine="640" w:firstLineChars="200"/>
        <w:rPr>
          <w:rFonts w:hint="eastAsia" w:ascii="Times New Roman" w:hAnsi="Times New Roman" w:eastAsia="方正楷体_GBK" w:cs="Times New Roman"/>
          <w:szCs w:val="32"/>
          <w:highlight w:val="none"/>
          <w:lang w:val="en-US" w:eastAsia="zh-CN"/>
        </w:rPr>
      </w:pP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四</w:t>
      </w: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医疗救助</w:t>
      </w:r>
    </w:p>
    <w:p w14:paraId="1CDAAF7A">
      <w:pPr>
        <w:spacing w:line="560" w:lineRule="exact"/>
        <w:ind w:firstLine="640" w:firstLineChars="200"/>
        <w:rPr>
          <w:rFonts w:ascii="Times New Roman" w:hAnsi="Times New Roman" w:eastAsia="方正仿宋_GBK" w:cs="Times New Roman"/>
          <w:szCs w:val="32"/>
        </w:rPr>
      </w:pPr>
      <w:r>
        <w:rPr>
          <w:rFonts w:hint="eastAsia" w:ascii="Times New Roman" w:hAnsi="Times New Roman" w:eastAsia="方正仿宋_GBK" w:cs="Times New Roman"/>
          <w:highlight w:val="none"/>
          <w:lang w:val="en-US" w:eastAsia="zh-CN"/>
        </w:rPr>
        <w:t>因病家庭</w:t>
      </w:r>
      <w:r>
        <w:rPr>
          <w:rFonts w:ascii="Times New Roman" w:hAnsi="Times New Roman" w:eastAsia="方正仿宋_GBK" w:cs="Times New Roman"/>
          <w:highlight w:val="none"/>
        </w:rPr>
        <w:t>患疾病所产生的门诊和住院医疗费用个人</w:t>
      </w:r>
      <w:r>
        <w:rPr>
          <w:rFonts w:hint="eastAsia" w:ascii="Times New Roman" w:hAnsi="Times New Roman" w:eastAsia="方正仿宋_GBK" w:cs="Times New Roman"/>
          <w:highlight w:val="none"/>
          <w:lang w:val="en-US" w:eastAsia="zh-CN"/>
        </w:rPr>
        <w:t>现金</w:t>
      </w:r>
      <w:r>
        <w:rPr>
          <w:rFonts w:ascii="Times New Roman" w:hAnsi="Times New Roman" w:eastAsia="方正仿宋_GBK" w:cs="Times New Roman"/>
          <w:highlight w:val="none"/>
        </w:rPr>
        <w:t>支付金额超出</w:t>
      </w:r>
      <w:r>
        <w:rPr>
          <w:rFonts w:hint="eastAsia" w:ascii="宋体" w:hAnsi="宋体" w:eastAsia="宋体" w:cs="宋体"/>
          <w:szCs w:val="32"/>
          <w:highlight w:val="none"/>
        </w:rPr>
        <w:t>2.5</w:t>
      </w:r>
      <w:r>
        <w:rPr>
          <w:rFonts w:ascii="Times New Roman" w:hAnsi="Times New Roman" w:eastAsia="方正仿宋_GBK" w:cs="Times New Roman"/>
          <w:highlight w:val="none"/>
        </w:rPr>
        <w:t>万元的部分给予</w:t>
      </w:r>
      <w:r>
        <w:rPr>
          <w:rFonts w:hint="eastAsia" w:ascii="宋体" w:hAnsi="宋体" w:eastAsia="宋体" w:cs="宋体"/>
          <w:szCs w:val="32"/>
          <w:highlight w:val="none"/>
        </w:rPr>
        <w:t>70</w:t>
      </w:r>
      <w:r>
        <w:rPr>
          <w:rFonts w:hint="eastAsia" w:ascii="宋体" w:hAnsi="宋体" w:eastAsia="宋体" w:cs="宋体"/>
          <w:highlight w:val="none"/>
        </w:rPr>
        <w:t>%</w:t>
      </w:r>
      <w:r>
        <w:rPr>
          <w:rFonts w:ascii="Times New Roman" w:hAnsi="Times New Roman" w:eastAsia="方正仿宋_GBK" w:cs="Times New Roman"/>
          <w:highlight w:val="none"/>
        </w:rPr>
        <w:t>的救助。全年救助总额度不超过</w:t>
      </w:r>
      <w:r>
        <w:rPr>
          <w:rFonts w:hint="eastAsia" w:ascii="宋体" w:eastAsia="宋体" w:cs="Times New Roman"/>
          <w:szCs w:val="32"/>
          <w:highlight w:val="none"/>
        </w:rPr>
        <w:t>15</w:t>
      </w:r>
      <w:r>
        <w:rPr>
          <w:rFonts w:ascii="Times New Roman" w:hAnsi="Times New Roman" w:eastAsia="方正仿宋_GBK" w:cs="Times New Roman"/>
          <w:highlight w:val="none"/>
        </w:rPr>
        <w:t>万元/人。</w:t>
      </w:r>
      <w:r>
        <w:rPr>
          <w:rFonts w:ascii="Times New Roman" w:hAnsi="Times New Roman" w:eastAsia="方正仿宋_GBK" w:cs="Times New Roman"/>
          <w:szCs w:val="32"/>
          <w:highlight w:val="none"/>
        </w:rPr>
        <w:t>符合医疗救助的，需扣除各</w:t>
      </w:r>
      <w:r>
        <w:rPr>
          <w:rFonts w:ascii="Times New Roman" w:hAnsi="Times New Roman" w:eastAsia="方正仿宋_GBK" w:cs="Times New Roman"/>
          <w:szCs w:val="32"/>
        </w:rPr>
        <w:t>种医疗保险报销、医疗救助部分和其他社会帮困救助资金后，再进行救助。</w:t>
      </w:r>
    </w:p>
    <w:p w14:paraId="3E9209F1">
      <w:pPr>
        <w:spacing w:line="56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color w:val="auto"/>
          <w:szCs w:val="32"/>
          <w:highlight w:val="none"/>
          <w:lang w:val="en-US" w:eastAsia="zh-CN"/>
        </w:rPr>
        <w:t>申请生活补助和医疗救助的对象，同时符合多种情况的，按照就高原则发放。</w:t>
      </w:r>
      <w:r>
        <w:rPr>
          <w:rFonts w:hint="eastAsia" w:ascii="方正仿宋_GBK" w:hAnsi="方正仿宋_GBK" w:eastAsia="方正仿宋_GBK" w:cs="方正仿宋_GBK"/>
          <w:b w:val="0"/>
          <w:bCs w:val="0"/>
          <w:sz w:val="32"/>
          <w:szCs w:val="32"/>
          <w:lang w:val="en-US" w:eastAsia="zh-CN"/>
        </w:rPr>
        <w:t>门诊、住院医疗费用票据以本市医院出具的《江苏省医疗门诊收费票据》《江苏省医疗住院收费票据》作为认定；非本市的医疗票据，以医保部门出具的《无锡市基本医疗保险结算单》原件作为认定。</w:t>
      </w:r>
      <w:r>
        <w:rPr>
          <w:rFonts w:ascii="Times New Roman" w:hAnsi="Times New Roman" w:eastAsia="方正仿宋_GBK" w:cs="Times New Roman"/>
          <w:szCs w:val="32"/>
        </w:rPr>
        <w:t>自行前往非基本医疗保险定点机构就医的费用不予救助。</w:t>
      </w:r>
    </w:p>
    <w:p w14:paraId="11100862">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四、申办程序</w:t>
      </w:r>
    </w:p>
    <w:p w14:paraId="18422496">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一</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特定</w:t>
      </w:r>
      <w:r>
        <w:rPr>
          <w:rFonts w:ascii="Times New Roman" w:hAnsi="Times New Roman" w:eastAsia="方正楷体_GBK" w:cs="Times New Roman"/>
          <w:szCs w:val="32"/>
        </w:rPr>
        <w:t>帮扶</w:t>
      </w:r>
      <w:r>
        <w:rPr>
          <w:rFonts w:hint="eastAsia" w:ascii="Times New Roman" w:hAnsi="Times New Roman" w:eastAsia="方正楷体_GBK" w:cs="Times New Roman"/>
          <w:szCs w:val="32"/>
          <w:lang w:val="en-US" w:eastAsia="zh-CN"/>
        </w:rPr>
        <w:t>和重点帮扶</w:t>
      </w:r>
    </w:p>
    <w:p w14:paraId="046CFED7">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1</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享受特定帮扶的对象，无需提交书面申请，由村（居）民委员会协同镇政府（街道办事处）对区民政部门汇总的数据进行确认，并做好救助金或物资的发放工作。</w:t>
      </w:r>
    </w:p>
    <w:p w14:paraId="0D31E7F4">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2</w:t>
      </w:r>
      <w:r>
        <w:rPr>
          <w:rFonts w:hint="default" w:ascii="Times New Roman" w:hAnsi="Times New Roman" w:eastAsia="宋体" w:cs="Times New Roman"/>
          <w:szCs w:val="32"/>
        </w:rPr>
        <w:t>.</w:t>
      </w:r>
      <w:r>
        <w:rPr>
          <w:rFonts w:hint="default" w:ascii="Times New Roman" w:hAnsi="Times New Roman" w:eastAsia="方正仿宋_GBK" w:cs="Times New Roman"/>
          <w:szCs w:val="32"/>
        </w:rPr>
        <w:t xml:space="preserve"> </w:t>
      </w:r>
      <w:r>
        <w:rPr>
          <w:rFonts w:ascii="Times New Roman" w:hAnsi="Times New Roman" w:eastAsia="方正仿宋_GBK" w:cs="Times New Roman"/>
          <w:szCs w:val="32"/>
        </w:rPr>
        <w:t>享受重点帮扶的对象，村（居）民委员会、镇</w:t>
      </w:r>
      <w:r>
        <w:rPr>
          <w:rFonts w:hint="eastAsia" w:ascii="Times New Roman" w:hAnsi="Times New Roman" w:eastAsia="方正仿宋_GBK" w:cs="Times New Roman"/>
          <w:szCs w:val="32"/>
        </w:rPr>
        <w:t>政</w:t>
      </w:r>
      <w:r>
        <w:rPr>
          <w:rFonts w:ascii="Times New Roman" w:hAnsi="Times New Roman" w:eastAsia="方正仿宋_GBK" w:cs="Times New Roman"/>
          <w:szCs w:val="32"/>
        </w:rPr>
        <w:t>府（街道办事处）配合区民政部门，做好相关情况调查及材料收集、申报等工作。</w:t>
      </w:r>
    </w:p>
    <w:p w14:paraId="7694D3ED">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二</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生活补助和医疗救助</w:t>
      </w:r>
    </w:p>
    <w:p w14:paraId="3334270C">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1</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按照申请、受理、审核、确认等基本程序进行。</w:t>
      </w:r>
    </w:p>
    <w:p w14:paraId="77FDC0EE">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2</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申请人向户籍所在地村（居）民委员会</w:t>
      </w:r>
      <w:r>
        <w:rPr>
          <w:rFonts w:hint="eastAsia" w:ascii="Times New Roman" w:hAnsi="Times New Roman" w:eastAsia="方正仿宋_GBK" w:cs="Times New Roman"/>
          <w:szCs w:val="32"/>
          <w:lang w:val="en-US" w:eastAsia="zh-CN"/>
        </w:rPr>
        <w:t>或</w:t>
      </w:r>
      <w:r>
        <w:rPr>
          <w:rFonts w:ascii="Times New Roman" w:hAnsi="Times New Roman" w:eastAsia="方正仿宋_GBK" w:cs="Times New Roman"/>
          <w:szCs w:val="32"/>
        </w:rPr>
        <w:t>镇政府（街道办事处）提交书面申请及相关材料</w:t>
      </w:r>
      <w:r>
        <w:rPr>
          <w:rFonts w:hint="eastAsia" w:ascii="Times New Roman" w:hAnsi="Times New Roman" w:eastAsia="方正仿宋_GBK" w:cs="Times New Roman"/>
          <w:szCs w:val="32"/>
          <w:lang w:eastAsia="zh-CN"/>
        </w:rPr>
        <w:t>，</w:t>
      </w:r>
      <w:r>
        <w:rPr>
          <w:rFonts w:ascii="Times New Roman" w:hAnsi="Times New Roman" w:eastAsia="方正仿宋_GBK" w:cs="Times New Roman"/>
          <w:szCs w:val="32"/>
        </w:rPr>
        <w:t>材料齐备的，予以受理；材料不齐备或不符合规定的，应当一次性告知申请人或其代理人。申请有困难的，可以委托其他代理人代为提交申请。</w:t>
      </w:r>
    </w:p>
    <w:p w14:paraId="610A5699">
      <w:pPr>
        <w:spacing w:line="560" w:lineRule="exact"/>
        <w:ind w:firstLine="640" w:firstLineChars="200"/>
        <w:rPr>
          <w:rFonts w:ascii="Times New Roman" w:hAnsi="Times New Roman" w:eastAsia="方正仿宋_GBK" w:cs="Times New Roman"/>
          <w:szCs w:val="32"/>
        </w:rPr>
      </w:pPr>
      <w:r>
        <w:rPr>
          <w:rFonts w:hint="eastAsia" w:ascii="宋体" w:eastAsia="宋体" w:cs="Times New Roman"/>
          <w:szCs w:val="32"/>
          <w:lang w:val="en-US" w:eastAsia="zh-CN"/>
        </w:rPr>
        <w:t>3</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镇政府（街道办事处）对上报的材料进行审核，材料齐备的，报区民政部门；材料不齐备或不符合规定的，通过村（居）民委员会告知申请人或其代理人并说明理由。</w:t>
      </w:r>
    </w:p>
    <w:p w14:paraId="695EBEEF">
      <w:pPr>
        <w:spacing w:line="560" w:lineRule="exact"/>
        <w:ind w:firstLine="640" w:firstLineChars="200"/>
        <w:rPr>
          <w:rFonts w:ascii="Times New Roman" w:hAnsi="Times New Roman" w:eastAsia="方正仿宋_GBK" w:cs="Times New Roman"/>
          <w:szCs w:val="32"/>
        </w:rPr>
      </w:pPr>
      <w:r>
        <w:rPr>
          <w:rFonts w:hint="eastAsia" w:ascii="宋体" w:eastAsia="宋体" w:cs="Times New Roman"/>
          <w:szCs w:val="32"/>
          <w:lang w:val="en-US" w:eastAsia="zh-CN"/>
        </w:rPr>
        <w:t>4</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区民政部门对镇政府（街道办事处）报</w:t>
      </w:r>
      <w:r>
        <w:rPr>
          <w:rFonts w:hint="eastAsia" w:ascii="Times New Roman" w:hAnsi="Times New Roman" w:eastAsia="方正仿宋_GBK" w:cs="Times New Roman"/>
          <w:szCs w:val="32"/>
        </w:rPr>
        <w:t>送</w:t>
      </w:r>
      <w:r>
        <w:rPr>
          <w:rFonts w:ascii="Times New Roman" w:hAnsi="Times New Roman" w:eastAsia="方正仿宋_GBK" w:cs="Times New Roman"/>
          <w:szCs w:val="32"/>
        </w:rPr>
        <w:t>的材料进行审查确认，同时确定救助金额，从确认之日下月起</w:t>
      </w:r>
      <w:r>
        <w:rPr>
          <w:rFonts w:hint="eastAsia" w:ascii="Times New Roman" w:hAnsi="Times New Roman" w:eastAsia="方正仿宋_GBK" w:cs="Times New Roman"/>
          <w:szCs w:val="32"/>
          <w:lang w:val="en-US" w:eastAsia="zh-CN"/>
        </w:rPr>
        <w:t>享受相关救助</w:t>
      </w:r>
      <w:r>
        <w:rPr>
          <w:rFonts w:ascii="Times New Roman" w:hAnsi="Times New Roman" w:eastAsia="方正仿宋_GBK" w:cs="Times New Roman"/>
          <w:szCs w:val="32"/>
        </w:rPr>
        <w:t>。材料不齐备或不符合规定的，通过镇政府（街道办事处）告知申请人或其代理人并说明理由。</w:t>
      </w:r>
    </w:p>
    <w:p w14:paraId="4E1ACF97">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五、发放形式</w:t>
      </w:r>
    </w:p>
    <w:p w14:paraId="347AFAF4">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一</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特定</w:t>
      </w:r>
      <w:r>
        <w:rPr>
          <w:rFonts w:ascii="Times New Roman" w:hAnsi="Times New Roman" w:eastAsia="方正楷体_GBK" w:cs="Times New Roman"/>
          <w:szCs w:val="32"/>
        </w:rPr>
        <w:t>帮扶</w:t>
      </w:r>
    </w:p>
    <w:p w14:paraId="37B8E02F">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b w:val="0"/>
          <w:bCs/>
          <w:szCs w:val="32"/>
        </w:rPr>
        <w:t>资金发放</w:t>
      </w:r>
      <w:r>
        <w:rPr>
          <w:rFonts w:hint="eastAsia" w:ascii="Times New Roman" w:hAnsi="Times New Roman" w:eastAsia="方正仿宋_GBK" w:cs="Times New Roman"/>
          <w:b w:val="0"/>
          <w:bCs/>
          <w:szCs w:val="32"/>
          <w:lang w:val="en-US" w:eastAsia="zh-CN"/>
        </w:rPr>
        <w:t>由</w:t>
      </w:r>
      <w:r>
        <w:rPr>
          <w:rFonts w:ascii="Times New Roman" w:hAnsi="Times New Roman" w:eastAsia="方正仿宋_GBK" w:cs="Times New Roman"/>
          <w:szCs w:val="32"/>
        </w:rPr>
        <w:t>镇政府（街道办事处）</w:t>
      </w:r>
      <w:r>
        <w:rPr>
          <w:rFonts w:ascii="Times New Roman" w:hAnsi="Times New Roman" w:eastAsia="方正仿宋_GBK" w:cs="Times New Roman"/>
        </w:rPr>
        <w:t>委托金融机构</w:t>
      </w:r>
      <w:r>
        <w:rPr>
          <w:rFonts w:ascii="Times New Roman" w:hAnsi="Times New Roman" w:eastAsia="方正仿宋_GBK" w:cs="Times New Roman"/>
          <w:szCs w:val="32"/>
        </w:rPr>
        <w:t>发放至救助对象（家庭成员）或其监护人的账户。</w:t>
      </w:r>
      <w:r>
        <w:rPr>
          <w:rFonts w:ascii="Times New Roman" w:hAnsi="Times New Roman" w:eastAsia="方正仿宋_GBK" w:cs="Times New Roman"/>
          <w:b w:val="0"/>
          <w:bCs/>
          <w:szCs w:val="32"/>
        </w:rPr>
        <w:t>物资发放</w:t>
      </w:r>
      <w:r>
        <w:rPr>
          <w:rFonts w:hint="eastAsia" w:ascii="Times New Roman" w:hAnsi="Times New Roman" w:eastAsia="方正仿宋_GBK" w:cs="Times New Roman"/>
          <w:b w:val="0"/>
          <w:bCs/>
          <w:szCs w:val="32"/>
          <w:lang w:val="en-US" w:eastAsia="zh-CN"/>
        </w:rPr>
        <w:t>由</w:t>
      </w:r>
      <w:r>
        <w:rPr>
          <w:rFonts w:ascii="Times New Roman" w:hAnsi="Times New Roman" w:eastAsia="方正仿宋_GBK" w:cs="Times New Roman"/>
          <w:szCs w:val="32"/>
        </w:rPr>
        <w:t>镇政府（街道办事处）委托村（居）民委员会发放至救助对象（家庭成员）或其监护人，并完善相关签领手续。</w:t>
      </w:r>
    </w:p>
    <w:p w14:paraId="444DDD5C">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二</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生活补助</w:t>
      </w:r>
    </w:p>
    <w:p w14:paraId="62FEB851">
      <w:pPr>
        <w:spacing w:line="560" w:lineRule="exact"/>
        <w:ind w:firstLine="640" w:firstLineChars="200"/>
        <w:rPr>
          <w:rFonts w:ascii="Times New Roman" w:hAnsi="Times New Roman" w:eastAsia="方正仿宋_GBK" w:cs="Times New Roman"/>
          <w:szCs w:val="32"/>
        </w:rPr>
      </w:pPr>
      <w:r>
        <w:rPr>
          <w:rFonts w:hint="eastAsia" w:ascii="Times New Roman" w:hAnsi="Times New Roman" w:eastAsia="方正仿宋_GBK" w:cs="Times New Roman"/>
          <w:szCs w:val="32"/>
          <w:lang w:val="en-US" w:eastAsia="zh-CN"/>
        </w:rPr>
        <w:t>生活补助</w:t>
      </w:r>
      <w:r>
        <w:rPr>
          <w:rFonts w:ascii="Times New Roman" w:hAnsi="Times New Roman" w:eastAsia="方正仿宋_GBK" w:cs="Times New Roman"/>
          <w:szCs w:val="32"/>
        </w:rPr>
        <w:t>实行社会化发放，区民政部门</w:t>
      </w:r>
      <w:r>
        <w:rPr>
          <w:rFonts w:hint="eastAsia" w:ascii="Times New Roman" w:hAnsi="Times New Roman" w:eastAsia="方正仿宋_GBK" w:cs="Times New Roman"/>
          <w:szCs w:val="32"/>
          <w:lang w:val="en-US" w:eastAsia="zh-CN"/>
        </w:rPr>
        <w:t>于每年</w:t>
      </w:r>
      <w:r>
        <w:rPr>
          <w:rFonts w:hint="eastAsia" w:ascii="宋体" w:hAnsi="宋体" w:eastAsia="宋体" w:cs="宋体"/>
          <w:szCs w:val="32"/>
          <w:lang w:val="en-US" w:eastAsia="zh-CN"/>
        </w:rPr>
        <w:t>6</w:t>
      </w:r>
      <w:r>
        <w:rPr>
          <w:rFonts w:hint="eastAsia" w:ascii="Times New Roman" w:hAnsi="Times New Roman" w:eastAsia="方正仿宋_GBK" w:cs="Times New Roman"/>
          <w:szCs w:val="32"/>
          <w:lang w:val="en-US" w:eastAsia="zh-CN"/>
        </w:rPr>
        <w:t>月和</w:t>
      </w:r>
      <w:r>
        <w:rPr>
          <w:rFonts w:hint="eastAsia" w:ascii="宋体" w:hAnsi="宋体" w:eastAsia="宋体" w:cs="宋体"/>
          <w:szCs w:val="32"/>
          <w:lang w:val="en-US" w:eastAsia="zh-CN"/>
        </w:rPr>
        <w:t>11</w:t>
      </w:r>
      <w:r>
        <w:rPr>
          <w:rFonts w:hint="eastAsia" w:ascii="Times New Roman" w:hAnsi="Times New Roman" w:eastAsia="方正仿宋_GBK" w:cs="Times New Roman"/>
          <w:szCs w:val="32"/>
          <w:lang w:val="en-US" w:eastAsia="zh-CN"/>
        </w:rPr>
        <w:t>月</w:t>
      </w:r>
      <w:r>
        <w:rPr>
          <w:rFonts w:hint="eastAsia" w:ascii="Times New Roman" w:hAnsi="Times New Roman" w:eastAsia="方正仿宋_GBK" w:cs="Times New Roman"/>
        </w:rPr>
        <w:t>通过</w:t>
      </w:r>
      <w:r>
        <w:rPr>
          <w:rFonts w:ascii="Times New Roman" w:hAnsi="Times New Roman" w:eastAsia="方正仿宋_GBK" w:cs="Times New Roman"/>
        </w:rPr>
        <w:t>银行</w:t>
      </w:r>
      <w:r>
        <w:rPr>
          <w:rFonts w:hint="eastAsia" w:ascii="Times New Roman" w:hAnsi="Times New Roman" w:eastAsia="方正仿宋_GBK" w:cs="Times New Roman"/>
          <w:lang w:val="en-US" w:eastAsia="zh-CN"/>
        </w:rPr>
        <w:t>一次性</w:t>
      </w:r>
      <w:r>
        <w:rPr>
          <w:rFonts w:ascii="Times New Roman" w:hAnsi="Times New Roman" w:eastAsia="方正仿宋_GBK" w:cs="Times New Roman"/>
          <w:szCs w:val="32"/>
        </w:rPr>
        <w:t>发放至救助对象（家庭成员）或其监护人的账户。</w:t>
      </w:r>
    </w:p>
    <w:p w14:paraId="6896B91C">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三</w:t>
      </w:r>
      <w:r>
        <w:rPr>
          <w:rFonts w:ascii="Times New Roman" w:hAnsi="Times New Roman" w:eastAsia="方正楷体_GBK" w:cs="Times New Roman"/>
          <w:szCs w:val="32"/>
        </w:rPr>
        <w:t>）医疗救助</w:t>
      </w:r>
      <w:r>
        <w:rPr>
          <w:rFonts w:hint="eastAsia" w:ascii="Times New Roman" w:hAnsi="Times New Roman" w:eastAsia="方正楷体_GBK" w:cs="Times New Roman"/>
          <w:szCs w:val="32"/>
          <w:lang w:val="en-US" w:eastAsia="zh-CN"/>
        </w:rPr>
        <w:t>和重点帮扶</w:t>
      </w:r>
    </w:p>
    <w:p w14:paraId="3574330B">
      <w:pPr>
        <w:widowControl/>
        <w:shd w:val="clear" w:color="auto" w:fill="FFFFFF"/>
        <w:spacing w:line="560" w:lineRule="exact"/>
        <w:ind w:firstLine="672" w:firstLineChars="210"/>
        <w:rPr>
          <w:rFonts w:ascii="Times New Roman" w:hAnsi="Times New Roman" w:eastAsia="方正仿宋_GBK" w:cs="Times New Roman"/>
          <w:szCs w:val="32"/>
        </w:rPr>
      </w:pPr>
      <w:r>
        <w:rPr>
          <w:rFonts w:ascii="Times New Roman" w:hAnsi="Times New Roman" w:eastAsia="方正仿宋_GBK" w:cs="Times New Roman"/>
          <w:szCs w:val="32"/>
        </w:rPr>
        <w:t>医疗救助</w:t>
      </w:r>
      <w:r>
        <w:rPr>
          <w:rFonts w:hint="eastAsia" w:ascii="Times New Roman" w:hAnsi="Times New Roman" w:eastAsia="方正仿宋_GBK" w:cs="Times New Roman"/>
          <w:szCs w:val="32"/>
          <w:lang w:val="en-US" w:eastAsia="zh-CN"/>
        </w:rPr>
        <w:t>和重点帮扶</w:t>
      </w:r>
      <w:r>
        <w:rPr>
          <w:rFonts w:ascii="Times New Roman" w:hAnsi="Times New Roman" w:eastAsia="方正仿宋_GBK" w:cs="Times New Roman"/>
          <w:szCs w:val="32"/>
        </w:rPr>
        <w:t>实行社会化发放，区民政部门</w:t>
      </w:r>
      <w:r>
        <w:rPr>
          <w:rFonts w:hint="eastAsia" w:ascii="Times New Roman" w:hAnsi="Times New Roman" w:eastAsia="方正仿宋_GBK" w:cs="Times New Roman"/>
          <w:szCs w:val="32"/>
          <w:lang w:val="en-US" w:eastAsia="zh-CN"/>
        </w:rPr>
        <w:t>按次</w:t>
      </w:r>
      <w:r>
        <w:rPr>
          <w:rFonts w:hint="eastAsia" w:ascii="Times New Roman" w:hAnsi="Times New Roman" w:eastAsia="方正仿宋_GBK" w:cs="Times New Roman"/>
        </w:rPr>
        <w:t>通过</w:t>
      </w:r>
      <w:r>
        <w:rPr>
          <w:rFonts w:ascii="Times New Roman" w:hAnsi="Times New Roman" w:eastAsia="方正仿宋_GBK" w:cs="Times New Roman"/>
        </w:rPr>
        <w:t>银行</w:t>
      </w:r>
      <w:r>
        <w:rPr>
          <w:rFonts w:ascii="Times New Roman" w:hAnsi="Times New Roman" w:eastAsia="方正仿宋_GBK" w:cs="Times New Roman"/>
          <w:szCs w:val="32"/>
        </w:rPr>
        <w:t>发放至救助对象（家庭成员）或其监护人的账户。</w:t>
      </w:r>
    </w:p>
    <w:p w14:paraId="0B47450D">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六、资金筹集</w:t>
      </w:r>
    </w:p>
    <w:p w14:paraId="7BA26016">
      <w:pPr>
        <w:spacing w:line="560" w:lineRule="exact"/>
        <w:ind w:firstLine="640" w:firstLineChars="200"/>
        <w:rPr>
          <w:rFonts w:ascii="Times New Roman" w:hAnsi="Times New Roman" w:eastAsia="方正仿宋_GBK" w:cs="Times New Roman"/>
          <w:szCs w:val="32"/>
        </w:rPr>
      </w:pPr>
      <w:r>
        <w:rPr>
          <w:rFonts w:hint="eastAsia" w:ascii="Times New Roman" w:hAnsi="Times New Roman" w:eastAsia="方正仿宋_GBK" w:cs="Times New Roman"/>
          <w:szCs w:val="32"/>
          <w:lang w:val="en-US" w:eastAsia="zh-CN"/>
        </w:rPr>
        <w:t>综合</w:t>
      </w:r>
      <w:r>
        <w:rPr>
          <w:rFonts w:hint="eastAsia" w:ascii="Times New Roman" w:hAnsi="Times New Roman" w:eastAsia="方正仿宋_GBK" w:cs="Times New Roman"/>
          <w:szCs w:val="32"/>
        </w:rPr>
        <w:t>帮扶和</w:t>
      </w:r>
      <w:r>
        <w:rPr>
          <w:rFonts w:hint="eastAsia" w:ascii="Times New Roman" w:hAnsi="Times New Roman" w:eastAsia="方正仿宋_GBK" w:cs="Times New Roman"/>
          <w:szCs w:val="32"/>
          <w:lang w:val="en-US" w:eastAsia="zh-CN"/>
        </w:rPr>
        <w:t>专项</w:t>
      </w:r>
      <w:r>
        <w:rPr>
          <w:rFonts w:hint="eastAsia" w:ascii="Times New Roman" w:hAnsi="Times New Roman" w:eastAsia="方正仿宋_GBK" w:cs="Times New Roman"/>
          <w:szCs w:val="32"/>
        </w:rPr>
        <w:t>救助资金筹措规模</w:t>
      </w:r>
      <w:r>
        <w:rPr>
          <w:rFonts w:ascii="宋体" w:eastAsia="宋体" w:cs="Times New Roman"/>
          <w:szCs w:val="32"/>
        </w:rPr>
        <w:t>200</w:t>
      </w:r>
      <w:r>
        <w:rPr>
          <w:rFonts w:hint="eastAsia" w:ascii="Times New Roman" w:hAnsi="Times New Roman" w:eastAsia="方正仿宋_GBK" w:cs="Times New Roman"/>
          <w:szCs w:val="32"/>
        </w:rPr>
        <w:t>万元，由区财政和区慈善基金会（含各镇、开发区、街道慈善助困分会）按照</w:t>
      </w:r>
      <w:r>
        <w:rPr>
          <w:rFonts w:hint="eastAsia" w:ascii="宋体" w:hAnsi="宋体" w:eastAsia="宋体" w:cs="宋体"/>
          <w:szCs w:val="32"/>
        </w:rPr>
        <w:t>1:1</w:t>
      </w:r>
      <w:r>
        <w:rPr>
          <w:rFonts w:hint="eastAsia" w:ascii="Times New Roman" w:hAnsi="Times New Roman" w:eastAsia="方正仿宋_GBK" w:cs="Times New Roman"/>
          <w:szCs w:val="32"/>
        </w:rPr>
        <w:t>共同保障。资金兑现使用由区民政部门按政策负责，区慈善基金会每年按预算额度拨付区财政并按年清算，慈善资金发生结余结转至次年继续使用。资金使用情况接受财政、审计等监督。</w:t>
      </w:r>
    </w:p>
    <w:p w14:paraId="429B8CE1">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七、其他说明</w:t>
      </w:r>
    </w:p>
    <w:p w14:paraId="48768DDA">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szCs w:val="32"/>
        </w:rPr>
        <w:t>本实施办法自</w:t>
      </w:r>
      <w:r>
        <w:rPr>
          <w:rFonts w:hint="eastAsia" w:ascii="宋体" w:hAnsi="宋体" w:eastAsia="宋体" w:cs="宋体"/>
          <w:szCs w:val="32"/>
        </w:rPr>
        <w:t>202</w:t>
      </w:r>
      <w:r>
        <w:rPr>
          <w:rFonts w:hint="eastAsia" w:ascii="宋体" w:hAnsi="宋体" w:eastAsia="宋体" w:cs="宋体"/>
          <w:szCs w:val="32"/>
          <w:lang w:val="en-US" w:eastAsia="zh-CN"/>
        </w:rPr>
        <w:t>7</w:t>
      </w:r>
      <w:r>
        <w:rPr>
          <w:rFonts w:ascii="Times New Roman" w:hAnsi="Times New Roman" w:eastAsia="方正仿宋_GBK" w:cs="Times New Roman"/>
          <w:szCs w:val="32"/>
        </w:rPr>
        <w:t>年</w:t>
      </w:r>
      <w:r>
        <w:rPr>
          <w:rFonts w:ascii="宋体" w:eastAsia="宋体" w:cs="Times New Roman"/>
          <w:szCs w:val="32"/>
        </w:rPr>
        <w:t>1</w:t>
      </w:r>
      <w:r>
        <w:rPr>
          <w:rFonts w:ascii="Times New Roman" w:hAnsi="Times New Roman" w:eastAsia="方正仿宋_GBK" w:cs="Times New Roman"/>
          <w:szCs w:val="32"/>
        </w:rPr>
        <w:t>月</w:t>
      </w:r>
      <w:r>
        <w:rPr>
          <w:rFonts w:ascii="宋体" w:eastAsia="宋体" w:cs="Times New Roman"/>
          <w:szCs w:val="32"/>
        </w:rPr>
        <w:t>1</w:t>
      </w:r>
      <w:r>
        <w:rPr>
          <w:rFonts w:ascii="Times New Roman" w:hAnsi="Times New Roman" w:eastAsia="方正仿宋_GBK" w:cs="Times New Roman"/>
          <w:szCs w:val="32"/>
        </w:rPr>
        <w:t>日起施行。《</w:t>
      </w:r>
      <w:r>
        <w:rPr>
          <w:rFonts w:hint="eastAsia" w:ascii="Times New Roman" w:hAnsi="Times New Roman" w:eastAsia="方正仿宋_GBK" w:cs="Times New Roman"/>
          <w:szCs w:val="32"/>
          <w:lang w:val="en-US" w:eastAsia="zh-CN"/>
        </w:rPr>
        <w:t>滨湖区人民政府关于印发&lt;滨湖区低收入人口温情帮扶和医疗救助实施办法&gt;的通知</w:t>
      </w:r>
      <w:r>
        <w:rPr>
          <w:rFonts w:ascii="Times New Roman" w:hAnsi="Times New Roman" w:eastAsia="方正仿宋_GBK" w:cs="Times New Roman"/>
          <w:szCs w:val="32"/>
        </w:rPr>
        <w:t>》（锡滨政</w:t>
      </w:r>
      <w:r>
        <w:rPr>
          <w:rFonts w:hint="eastAsia" w:ascii="Times New Roman" w:hAnsi="Times New Roman" w:eastAsia="方正仿宋_GBK" w:cs="Times New Roman"/>
          <w:szCs w:val="32"/>
          <w:lang w:val="en-US" w:eastAsia="zh-CN"/>
        </w:rPr>
        <w:t>规发</w:t>
      </w:r>
      <w:r>
        <w:rPr>
          <w:rFonts w:ascii="Times New Roman" w:hAnsi="Times New Roman" w:eastAsia="方正仿宋_GBK" w:cs="Times New Roman"/>
          <w:szCs w:val="32"/>
        </w:rPr>
        <w:t>〔</w:t>
      </w:r>
      <w:r>
        <w:rPr>
          <w:rFonts w:ascii="宋体" w:eastAsia="宋体" w:cs="Times New Roman"/>
          <w:szCs w:val="32"/>
        </w:rPr>
        <w:t>202</w:t>
      </w:r>
      <w:r>
        <w:rPr>
          <w:rFonts w:hint="eastAsia" w:ascii="宋体" w:eastAsia="宋体" w:cs="Times New Roman"/>
          <w:szCs w:val="32"/>
          <w:lang w:val="en-US" w:eastAsia="zh-CN"/>
        </w:rPr>
        <w:t>4</w:t>
      </w:r>
      <w:r>
        <w:rPr>
          <w:rFonts w:ascii="Times New Roman" w:hAnsi="Times New Roman" w:eastAsia="方正仿宋_GBK" w:cs="Times New Roman"/>
          <w:szCs w:val="32"/>
        </w:rPr>
        <w:t>〕</w:t>
      </w:r>
      <w:r>
        <w:rPr>
          <w:rFonts w:hint="eastAsia" w:ascii="宋体" w:eastAsia="宋体" w:cs="Times New Roman"/>
          <w:szCs w:val="32"/>
          <w:lang w:val="en-US" w:eastAsia="zh-CN"/>
        </w:rPr>
        <w:t>1</w:t>
      </w:r>
      <w:r>
        <w:rPr>
          <w:rFonts w:ascii="Times New Roman" w:hAnsi="Times New Roman" w:eastAsia="方正仿宋_GBK" w:cs="Times New Roman"/>
          <w:szCs w:val="32"/>
        </w:rPr>
        <w:t>号）同</w:t>
      </w:r>
      <w:r>
        <w:rPr>
          <w:rFonts w:hint="eastAsia" w:ascii="Times New Roman" w:hAnsi="Times New Roman" w:eastAsia="方正仿宋_GBK" w:cs="Times New Roman"/>
          <w:szCs w:val="32"/>
          <w:lang w:val="en-US" w:eastAsia="zh-CN"/>
        </w:rPr>
        <w:t>时</w:t>
      </w:r>
      <w:r>
        <w:rPr>
          <w:rFonts w:ascii="Times New Roman" w:hAnsi="Times New Roman" w:eastAsia="方正仿宋_GBK" w:cs="Times New Roman"/>
          <w:szCs w:val="32"/>
        </w:rPr>
        <w:t>废止。本实施办法由区民政部门负责解释。</w:t>
      </w:r>
    </w:p>
    <w:p w14:paraId="10CFA4CD">
      <w:pPr>
        <w:spacing w:line="560" w:lineRule="exact"/>
        <w:rPr>
          <w:rFonts w:ascii="宋体"/>
          <w:sz w:val="44"/>
          <w:szCs w:val="44"/>
        </w:rPr>
      </w:pPr>
    </w:p>
    <w:sectPr>
      <w:footerReference r:id="rId3" w:type="default"/>
      <w:pgSz w:w="11906" w:h="16838"/>
      <w:pgMar w:top="1814" w:right="1588" w:bottom="164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8673377"/>
    </w:sdtPr>
    <w:sdtContent>
      <w:p w14:paraId="4D618BDA">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14:paraId="5AC5435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mZTE3NmRjNmM3YjAzMWM1NDU0Y2VlZTAxYWY4NzcifQ=="/>
  </w:docVars>
  <w:rsids>
    <w:rsidRoot w:val="00445B46"/>
    <w:rsid w:val="00001E04"/>
    <w:rsid w:val="0001460A"/>
    <w:rsid w:val="00015B34"/>
    <w:rsid w:val="00017DA6"/>
    <w:rsid w:val="000413D1"/>
    <w:rsid w:val="000424E2"/>
    <w:rsid w:val="0004282A"/>
    <w:rsid w:val="00050B8E"/>
    <w:rsid w:val="00082D90"/>
    <w:rsid w:val="000A0BE8"/>
    <w:rsid w:val="000A2DA8"/>
    <w:rsid w:val="000C77C7"/>
    <w:rsid w:val="000D44DF"/>
    <w:rsid w:val="000D470F"/>
    <w:rsid w:val="000E00B2"/>
    <w:rsid w:val="000F7725"/>
    <w:rsid w:val="00103594"/>
    <w:rsid w:val="0010625D"/>
    <w:rsid w:val="00111964"/>
    <w:rsid w:val="00115F1B"/>
    <w:rsid w:val="001218A2"/>
    <w:rsid w:val="00126792"/>
    <w:rsid w:val="001437F3"/>
    <w:rsid w:val="0014697E"/>
    <w:rsid w:val="001477F6"/>
    <w:rsid w:val="00151312"/>
    <w:rsid w:val="00163829"/>
    <w:rsid w:val="00165028"/>
    <w:rsid w:val="00167D21"/>
    <w:rsid w:val="00174FDC"/>
    <w:rsid w:val="0018306F"/>
    <w:rsid w:val="00186E53"/>
    <w:rsid w:val="00187030"/>
    <w:rsid w:val="00194B53"/>
    <w:rsid w:val="00197897"/>
    <w:rsid w:val="001D5985"/>
    <w:rsid w:val="001D6FD7"/>
    <w:rsid w:val="001E3666"/>
    <w:rsid w:val="001E5F30"/>
    <w:rsid w:val="001F4610"/>
    <w:rsid w:val="001F6A95"/>
    <w:rsid w:val="00200268"/>
    <w:rsid w:val="0020500A"/>
    <w:rsid w:val="002209D6"/>
    <w:rsid w:val="00223C29"/>
    <w:rsid w:val="0023052F"/>
    <w:rsid w:val="00232501"/>
    <w:rsid w:val="00232B45"/>
    <w:rsid w:val="00246137"/>
    <w:rsid w:val="002574EB"/>
    <w:rsid w:val="00257DD1"/>
    <w:rsid w:val="00257F9B"/>
    <w:rsid w:val="00261A65"/>
    <w:rsid w:val="002644D0"/>
    <w:rsid w:val="002668A2"/>
    <w:rsid w:val="00272AA9"/>
    <w:rsid w:val="00273E36"/>
    <w:rsid w:val="00276113"/>
    <w:rsid w:val="00276BD0"/>
    <w:rsid w:val="00280B9D"/>
    <w:rsid w:val="00296023"/>
    <w:rsid w:val="002A28C7"/>
    <w:rsid w:val="002A6BFC"/>
    <w:rsid w:val="002B3130"/>
    <w:rsid w:val="002C19CA"/>
    <w:rsid w:val="002C2ECD"/>
    <w:rsid w:val="002C366E"/>
    <w:rsid w:val="002C6EC1"/>
    <w:rsid w:val="002F619C"/>
    <w:rsid w:val="002F633D"/>
    <w:rsid w:val="002F6A0B"/>
    <w:rsid w:val="003024C2"/>
    <w:rsid w:val="00303579"/>
    <w:rsid w:val="00311CD3"/>
    <w:rsid w:val="00314603"/>
    <w:rsid w:val="00331A6C"/>
    <w:rsid w:val="003333EB"/>
    <w:rsid w:val="00342E48"/>
    <w:rsid w:val="00350877"/>
    <w:rsid w:val="00350BA3"/>
    <w:rsid w:val="00351B0F"/>
    <w:rsid w:val="00352205"/>
    <w:rsid w:val="003604F9"/>
    <w:rsid w:val="0036253C"/>
    <w:rsid w:val="0038012E"/>
    <w:rsid w:val="00383E68"/>
    <w:rsid w:val="00392BA8"/>
    <w:rsid w:val="00394ECF"/>
    <w:rsid w:val="00396CEE"/>
    <w:rsid w:val="003A235D"/>
    <w:rsid w:val="003A47D9"/>
    <w:rsid w:val="003B6522"/>
    <w:rsid w:val="003C7559"/>
    <w:rsid w:val="003D747F"/>
    <w:rsid w:val="00403279"/>
    <w:rsid w:val="00406F83"/>
    <w:rsid w:val="00407E35"/>
    <w:rsid w:val="0041635E"/>
    <w:rsid w:val="0042218B"/>
    <w:rsid w:val="00423008"/>
    <w:rsid w:val="004301C7"/>
    <w:rsid w:val="00445B46"/>
    <w:rsid w:val="004468EF"/>
    <w:rsid w:val="0045003B"/>
    <w:rsid w:val="00460C23"/>
    <w:rsid w:val="004635C4"/>
    <w:rsid w:val="004843CA"/>
    <w:rsid w:val="00485EDB"/>
    <w:rsid w:val="004A239D"/>
    <w:rsid w:val="004A5627"/>
    <w:rsid w:val="004B3911"/>
    <w:rsid w:val="004B5F47"/>
    <w:rsid w:val="004B5F61"/>
    <w:rsid w:val="004B6825"/>
    <w:rsid w:val="004B7434"/>
    <w:rsid w:val="004C2EAC"/>
    <w:rsid w:val="004C4186"/>
    <w:rsid w:val="004C5CEC"/>
    <w:rsid w:val="004D7A40"/>
    <w:rsid w:val="004E2156"/>
    <w:rsid w:val="004F08F1"/>
    <w:rsid w:val="004F7F1D"/>
    <w:rsid w:val="00501251"/>
    <w:rsid w:val="005026BF"/>
    <w:rsid w:val="005044EF"/>
    <w:rsid w:val="0051316D"/>
    <w:rsid w:val="00520124"/>
    <w:rsid w:val="00524D0C"/>
    <w:rsid w:val="0052786F"/>
    <w:rsid w:val="005477E2"/>
    <w:rsid w:val="0055151A"/>
    <w:rsid w:val="00552DF4"/>
    <w:rsid w:val="005639C2"/>
    <w:rsid w:val="005703F0"/>
    <w:rsid w:val="00574557"/>
    <w:rsid w:val="0057590F"/>
    <w:rsid w:val="00576B43"/>
    <w:rsid w:val="0058005C"/>
    <w:rsid w:val="005A4857"/>
    <w:rsid w:val="005B2D13"/>
    <w:rsid w:val="005B30F8"/>
    <w:rsid w:val="005C1163"/>
    <w:rsid w:val="005E54C7"/>
    <w:rsid w:val="005E7FEC"/>
    <w:rsid w:val="005F2E78"/>
    <w:rsid w:val="005F3395"/>
    <w:rsid w:val="005F5D8C"/>
    <w:rsid w:val="00600D89"/>
    <w:rsid w:val="0062141D"/>
    <w:rsid w:val="006222E1"/>
    <w:rsid w:val="00624D7B"/>
    <w:rsid w:val="00631F5B"/>
    <w:rsid w:val="006338A1"/>
    <w:rsid w:val="006432EE"/>
    <w:rsid w:val="006571C5"/>
    <w:rsid w:val="00681AA8"/>
    <w:rsid w:val="00687ACB"/>
    <w:rsid w:val="00687FAC"/>
    <w:rsid w:val="00694171"/>
    <w:rsid w:val="006B0F8B"/>
    <w:rsid w:val="006D50B7"/>
    <w:rsid w:val="006E5683"/>
    <w:rsid w:val="00700C95"/>
    <w:rsid w:val="007036C3"/>
    <w:rsid w:val="00703E83"/>
    <w:rsid w:val="00712CB5"/>
    <w:rsid w:val="00712D81"/>
    <w:rsid w:val="007137F0"/>
    <w:rsid w:val="00730152"/>
    <w:rsid w:val="00730D39"/>
    <w:rsid w:val="00750548"/>
    <w:rsid w:val="00757FA8"/>
    <w:rsid w:val="0076014C"/>
    <w:rsid w:val="00771AF1"/>
    <w:rsid w:val="00772676"/>
    <w:rsid w:val="00777290"/>
    <w:rsid w:val="00792579"/>
    <w:rsid w:val="0079458A"/>
    <w:rsid w:val="0079611E"/>
    <w:rsid w:val="007A142C"/>
    <w:rsid w:val="007A40E9"/>
    <w:rsid w:val="007A65C9"/>
    <w:rsid w:val="007C4E40"/>
    <w:rsid w:val="007C61A9"/>
    <w:rsid w:val="007D23BE"/>
    <w:rsid w:val="007D552D"/>
    <w:rsid w:val="007D55E1"/>
    <w:rsid w:val="007E2FC9"/>
    <w:rsid w:val="007F6CF2"/>
    <w:rsid w:val="0080108F"/>
    <w:rsid w:val="008107F5"/>
    <w:rsid w:val="00822C5C"/>
    <w:rsid w:val="0082483D"/>
    <w:rsid w:val="00831088"/>
    <w:rsid w:val="00837DE5"/>
    <w:rsid w:val="0085450B"/>
    <w:rsid w:val="00854D19"/>
    <w:rsid w:val="0086338B"/>
    <w:rsid w:val="00880F2B"/>
    <w:rsid w:val="008919C8"/>
    <w:rsid w:val="008971B1"/>
    <w:rsid w:val="008A55D0"/>
    <w:rsid w:val="008B3757"/>
    <w:rsid w:val="008B493F"/>
    <w:rsid w:val="008C148B"/>
    <w:rsid w:val="008C4B79"/>
    <w:rsid w:val="008C69CE"/>
    <w:rsid w:val="008E340C"/>
    <w:rsid w:val="008E573B"/>
    <w:rsid w:val="008F0A49"/>
    <w:rsid w:val="0091178E"/>
    <w:rsid w:val="009218C7"/>
    <w:rsid w:val="0092616A"/>
    <w:rsid w:val="00926A1B"/>
    <w:rsid w:val="00960EC5"/>
    <w:rsid w:val="00975389"/>
    <w:rsid w:val="00977B6D"/>
    <w:rsid w:val="0099454E"/>
    <w:rsid w:val="009A2549"/>
    <w:rsid w:val="009B5ACD"/>
    <w:rsid w:val="009C165F"/>
    <w:rsid w:val="009C51C4"/>
    <w:rsid w:val="009D438C"/>
    <w:rsid w:val="009F0973"/>
    <w:rsid w:val="009F4825"/>
    <w:rsid w:val="00A00658"/>
    <w:rsid w:val="00A03282"/>
    <w:rsid w:val="00A03B1A"/>
    <w:rsid w:val="00A04470"/>
    <w:rsid w:val="00A0737A"/>
    <w:rsid w:val="00A13A42"/>
    <w:rsid w:val="00A177AA"/>
    <w:rsid w:val="00A20E19"/>
    <w:rsid w:val="00A24517"/>
    <w:rsid w:val="00A379A7"/>
    <w:rsid w:val="00A4041F"/>
    <w:rsid w:val="00A43811"/>
    <w:rsid w:val="00A5458F"/>
    <w:rsid w:val="00A66165"/>
    <w:rsid w:val="00A70E41"/>
    <w:rsid w:val="00A731D1"/>
    <w:rsid w:val="00A732F3"/>
    <w:rsid w:val="00A82E28"/>
    <w:rsid w:val="00A85800"/>
    <w:rsid w:val="00A9436C"/>
    <w:rsid w:val="00A9590E"/>
    <w:rsid w:val="00A95F14"/>
    <w:rsid w:val="00AA65BF"/>
    <w:rsid w:val="00AB32D6"/>
    <w:rsid w:val="00AB4FDB"/>
    <w:rsid w:val="00AC5379"/>
    <w:rsid w:val="00AC5499"/>
    <w:rsid w:val="00AD259F"/>
    <w:rsid w:val="00AD4F6E"/>
    <w:rsid w:val="00AE4FB4"/>
    <w:rsid w:val="00AF07E6"/>
    <w:rsid w:val="00AF1B22"/>
    <w:rsid w:val="00B02B67"/>
    <w:rsid w:val="00B03F0E"/>
    <w:rsid w:val="00B041F2"/>
    <w:rsid w:val="00B05FCA"/>
    <w:rsid w:val="00B06186"/>
    <w:rsid w:val="00B06C0B"/>
    <w:rsid w:val="00B06D07"/>
    <w:rsid w:val="00B105E4"/>
    <w:rsid w:val="00B142EB"/>
    <w:rsid w:val="00B216B5"/>
    <w:rsid w:val="00B34452"/>
    <w:rsid w:val="00B36691"/>
    <w:rsid w:val="00B47492"/>
    <w:rsid w:val="00B50949"/>
    <w:rsid w:val="00B51881"/>
    <w:rsid w:val="00B53E25"/>
    <w:rsid w:val="00B613FD"/>
    <w:rsid w:val="00B70FB9"/>
    <w:rsid w:val="00B77154"/>
    <w:rsid w:val="00B837DF"/>
    <w:rsid w:val="00B85390"/>
    <w:rsid w:val="00B95C0E"/>
    <w:rsid w:val="00B977B6"/>
    <w:rsid w:val="00BA60C8"/>
    <w:rsid w:val="00BA665F"/>
    <w:rsid w:val="00BB2E58"/>
    <w:rsid w:val="00BC2D7C"/>
    <w:rsid w:val="00BD061A"/>
    <w:rsid w:val="00BD191D"/>
    <w:rsid w:val="00BD5B10"/>
    <w:rsid w:val="00BE153E"/>
    <w:rsid w:val="00BF47BC"/>
    <w:rsid w:val="00BF55BD"/>
    <w:rsid w:val="00C01066"/>
    <w:rsid w:val="00C01403"/>
    <w:rsid w:val="00C021E3"/>
    <w:rsid w:val="00C033B0"/>
    <w:rsid w:val="00C03F6D"/>
    <w:rsid w:val="00C21F4A"/>
    <w:rsid w:val="00C45EE7"/>
    <w:rsid w:val="00C512BE"/>
    <w:rsid w:val="00C51F1F"/>
    <w:rsid w:val="00C5218C"/>
    <w:rsid w:val="00C56362"/>
    <w:rsid w:val="00C7325E"/>
    <w:rsid w:val="00C7525E"/>
    <w:rsid w:val="00C80880"/>
    <w:rsid w:val="00C80C80"/>
    <w:rsid w:val="00C82E07"/>
    <w:rsid w:val="00C839D9"/>
    <w:rsid w:val="00CA66B5"/>
    <w:rsid w:val="00CC05A6"/>
    <w:rsid w:val="00CC6385"/>
    <w:rsid w:val="00CC6DB8"/>
    <w:rsid w:val="00CD1DD6"/>
    <w:rsid w:val="00CD4EF4"/>
    <w:rsid w:val="00CD71E4"/>
    <w:rsid w:val="00CE45A0"/>
    <w:rsid w:val="00CF08A8"/>
    <w:rsid w:val="00D10F10"/>
    <w:rsid w:val="00D220FA"/>
    <w:rsid w:val="00D22F05"/>
    <w:rsid w:val="00D26644"/>
    <w:rsid w:val="00D332A4"/>
    <w:rsid w:val="00D51370"/>
    <w:rsid w:val="00D61CDC"/>
    <w:rsid w:val="00D646A6"/>
    <w:rsid w:val="00D80A15"/>
    <w:rsid w:val="00D90FAC"/>
    <w:rsid w:val="00DB4285"/>
    <w:rsid w:val="00DB7FBB"/>
    <w:rsid w:val="00DC5867"/>
    <w:rsid w:val="00DC69ED"/>
    <w:rsid w:val="00DD0546"/>
    <w:rsid w:val="00DD7432"/>
    <w:rsid w:val="00DE2341"/>
    <w:rsid w:val="00DF5CF9"/>
    <w:rsid w:val="00DF6002"/>
    <w:rsid w:val="00DF6B43"/>
    <w:rsid w:val="00DF6EAA"/>
    <w:rsid w:val="00E12D7E"/>
    <w:rsid w:val="00E20CCF"/>
    <w:rsid w:val="00E34834"/>
    <w:rsid w:val="00E51F07"/>
    <w:rsid w:val="00E675DA"/>
    <w:rsid w:val="00E70725"/>
    <w:rsid w:val="00E71363"/>
    <w:rsid w:val="00E751EA"/>
    <w:rsid w:val="00E7552C"/>
    <w:rsid w:val="00E8408D"/>
    <w:rsid w:val="00E844E9"/>
    <w:rsid w:val="00E965CF"/>
    <w:rsid w:val="00EA2EFF"/>
    <w:rsid w:val="00EA362F"/>
    <w:rsid w:val="00EB66A0"/>
    <w:rsid w:val="00EB6986"/>
    <w:rsid w:val="00EC0EBF"/>
    <w:rsid w:val="00EC1436"/>
    <w:rsid w:val="00EC1BC1"/>
    <w:rsid w:val="00EC5FF9"/>
    <w:rsid w:val="00ED0134"/>
    <w:rsid w:val="00ED339F"/>
    <w:rsid w:val="00EE0B4A"/>
    <w:rsid w:val="00EF1969"/>
    <w:rsid w:val="00EF3734"/>
    <w:rsid w:val="00EF4100"/>
    <w:rsid w:val="00F145B2"/>
    <w:rsid w:val="00F15F74"/>
    <w:rsid w:val="00F24832"/>
    <w:rsid w:val="00F32AF5"/>
    <w:rsid w:val="00F34354"/>
    <w:rsid w:val="00F55E26"/>
    <w:rsid w:val="00F56795"/>
    <w:rsid w:val="00F57435"/>
    <w:rsid w:val="00F60FCF"/>
    <w:rsid w:val="00F71ACE"/>
    <w:rsid w:val="00F82267"/>
    <w:rsid w:val="00F86B1D"/>
    <w:rsid w:val="00FA07F0"/>
    <w:rsid w:val="00FA1075"/>
    <w:rsid w:val="00FB004C"/>
    <w:rsid w:val="00FB27D4"/>
    <w:rsid w:val="00FD530D"/>
    <w:rsid w:val="00FE41B7"/>
    <w:rsid w:val="00FE500F"/>
    <w:rsid w:val="00FF24B7"/>
    <w:rsid w:val="00FF3082"/>
    <w:rsid w:val="00FF549C"/>
    <w:rsid w:val="00FF7242"/>
    <w:rsid w:val="02867E41"/>
    <w:rsid w:val="02E2412D"/>
    <w:rsid w:val="043A1855"/>
    <w:rsid w:val="04D96B7B"/>
    <w:rsid w:val="04DD11BF"/>
    <w:rsid w:val="04ED5BD7"/>
    <w:rsid w:val="08F42600"/>
    <w:rsid w:val="0AC26F25"/>
    <w:rsid w:val="0C876638"/>
    <w:rsid w:val="0CD07525"/>
    <w:rsid w:val="0D0C5200"/>
    <w:rsid w:val="0E7805C3"/>
    <w:rsid w:val="10C23C79"/>
    <w:rsid w:val="1533325A"/>
    <w:rsid w:val="160020B5"/>
    <w:rsid w:val="170E4FF3"/>
    <w:rsid w:val="18814B4E"/>
    <w:rsid w:val="18C63235"/>
    <w:rsid w:val="1E6428B7"/>
    <w:rsid w:val="1EB21F1E"/>
    <w:rsid w:val="1ED21B98"/>
    <w:rsid w:val="1FE31210"/>
    <w:rsid w:val="209E07D8"/>
    <w:rsid w:val="216A3C57"/>
    <w:rsid w:val="220515ED"/>
    <w:rsid w:val="22954931"/>
    <w:rsid w:val="25F145C9"/>
    <w:rsid w:val="26852AD8"/>
    <w:rsid w:val="28694B8B"/>
    <w:rsid w:val="29221B12"/>
    <w:rsid w:val="292C64BC"/>
    <w:rsid w:val="2AF74610"/>
    <w:rsid w:val="2D324618"/>
    <w:rsid w:val="32F42FBE"/>
    <w:rsid w:val="336458B3"/>
    <w:rsid w:val="358C24E4"/>
    <w:rsid w:val="361B52C0"/>
    <w:rsid w:val="370A1A3B"/>
    <w:rsid w:val="37565C6E"/>
    <w:rsid w:val="37773C20"/>
    <w:rsid w:val="3AC7391D"/>
    <w:rsid w:val="3AF9109E"/>
    <w:rsid w:val="3BEE0229"/>
    <w:rsid w:val="3D4D35D2"/>
    <w:rsid w:val="41B35477"/>
    <w:rsid w:val="43571F15"/>
    <w:rsid w:val="440278CF"/>
    <w:rsid w:val="46EF1E94"/>
    <w:rsid w:val="48033763"/>
    <w:rsid w:val="484A5371"/>
    <w:rsid w:val="4995535D"/>
    <w:rsid w:val="49F200DD"/>
    <w:rsid w:val="4AB44FBA"/>
    <w:rsid w:val="4C6E1579"/>
    <w:rsid w:val="4D4825F5"/>
    <w:rsid w:val="4D7F5185"/>
    <w:rsid w:val="4DAF0C21"/>
    <w:rsid w:val="4F9D7CC6"/>
    <w:rsid w:val="539A7060"/>
    <w:rsid w:val="547C241E"/>
    <w:rsid w:val="58F033DB"/>
    <w:rsid w:val="590B0D02"/>
    <w:rsid w:val="59DC4C7C"/>
    <w:rsid w:val="5CD86B67"/>
    <w:rsid w:val="5D6A75CF"/>
    <w:rsid w:val="60BC2233"/>
    <w:rsid w:val="61540E1C"/>
    <w:rsid w:val="61E34C31"/>
    <w:rsid w:val="627F411A"/>
    <w:rsid w:val="63E10CD8"/>
    <w:rsid w:val="664B4592"/>
    <w:rsid w:val="69280027"/>
    <w:rsid w:val="6D635AD2"/>
    <w:rsid w:val="6E9002E8"/>
    <w:rsid w:val="71862B21"/>
    <w:rsid w:val="720C574B"/>
    <w:rsid w:val="74562797"/>
    <w:rsid w:val="74B27979"/>
    <w:rsid w:val="755A6CF6"/>
    <w:rsid w:val="760C0482"/>
    <w:rsid w:val="794271A8"/>
    <w:rsid w:val="79982FA7"/>
    <w:rsid w:val="7BED2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宋体"/>
      <w:color w:val="000000"/>
      <w:sz w:val="32"/>
      <w:szCs w:val="28"/>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color w:val="auto"/>
      <w:kern w:val="2"/>
      <w:sz w:val="18"/>
      <w:szCs w:val="18"/>
    </w:rPr>
  </w:style>
  <w:style w:type="paragraph" w:styleId="3">
    <w:name w:val="header"/>
    <w:basedOn w:val="1"/>
    <w:link w:val="7"/>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color w:val="auto"/>
      <w:kern w:val="2"/>
      <w:sz w:val="18"/>
      <w:szCs w:val="18"/>
    </w:rPr>
  </w:style>
  <w:style w:type="character" w:styleId="6">
    <w:name w:val="page number"/>
    <w:basedOn w:val="5"/>
    <w:autoRedefine/>
    <w:qFormat/>
    <w:uiPriority w:val="0"/>
  </w:style>
  <w:style w:type="character" w:customStyle="1" w:styleId="7">
    <w:name w:val="页眉 Char"/>
    <w:basedOn w:val="5"/>
    <w:link w:val="3"/>
    <w:autoRedefine/>
    <w:qFormat/>
    <w:uiPriority w:val="0"/>
    <w:rPr>
      <w:sz w:val="18"/>
      <w:szCs w:val="18"/>
    </w:rPr>
  </w:style>
  <w:style w:type="character" w:customStyle="1" w:styleId="8">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2F3F4-05F6-44C1-BE33-6813D14886BE}">
  <ds:schemaRefs/>
</ds:datastoreItem>
</file>

<file path=docProps/app.xml><?xml version="1.0" encoding="utf-8"?>
<Properties xmlns="http://schemas.openxmlformats.org/officeDocument/2006/extended-properties" xmlns:vt="http://schemas.openxmlformats.org/officeDocument/2006/docPropsVTypes">
  <Template>Normal.dotm</Template>
  <Company>Mcrosoft.com</Company>
  <Pages>7</Pages>
  <Words>3031</Words>
  <Characters>3126</Characters>
  <Lines>32</Lines>
  <Paragraphs>9</Paragraphs>
  <TotalTime>42</TotalTime>
  <ScaleCrop>false</ScaleCrop>
  <LinksUpToDate>false</LinksUpToDate>
  <CharactersWithSpaces>3155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2023-10-23T06:41:00Z</dcterms:created>
  <dc:creator>Micro</dc:creator>
  <cp:lastModifiedBy>花生米</cp:lastModifiedBy>
  <cp:lastPrinted>2026-06-03T02:05:00Z</cp:lastPrinted>
  <dcterms:modified xsi:type="dcterms:W3CDTF">2026-06-08T02:10:30Z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A97ACD6CD71E4BF6A7379CE37D6CB62F_12</vt:lpwstr>
  </property>
  <property fmtid="{D5CDD505-2E9C-101B-9397-08002B2CF9AE}" pid="4" name="KSOTemplateDocerSaveRecord">
    <vt:lpwstr>eyJoZGlkIjoiMjM4OTRkOWM0YjI1M2IyNWNjYTBiZGQyOTYwNjcyNTUiLCJ1c2VySWQiOiIzNTYxODg4NzgifQ==</vt:lpwstr>
  </property>
</Properties>
</file>