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2784F">
      <w:pPr>
        <w:widowControl w:val="0"/>
        <w:tabs>
          <w:tab w:val="left" w:pos="1296"/>
        </w:tabs>
        <w:kinsoku/>
        <w:autoSpaceDE/>
        <w:autoSpaceDN/>
        <w:adjustRightInd/>
        <w:snapToGrid/>
        <w:spacing w:line="240" w:lineRule="auto"/>
        <w:jc w:val="left"/>
        <w:textAlignment w:val="auto"/>
        <w:rPr>
          <w:rFonts w:hint="default" w:ascii="Times New Roman" w:hAnsi="Times New Roman" w:eastAsia="方正黑体_GBK" w:cs="Times New Roman"/>
          <w:snapToGrid/>
          <w:color w:val="000000"/>
          <w:kern w:val="2"/>
          <w:sz w:val="32"/>
          <w:szCs w:val="32"/>
          <w:lang w:val="en-US" w:eastAsia="zh-CN"/>
        </w:rPr>
      </w:pPr>
      <w:r>
        <w:rPr>
          <w:rFonts w:hint="default" w:ascii="Times New Roman" w:hAnsi="Times New Roman" w:eastAsia="方正黑体_GBK" w:cs="Times New Roman"/>
          <w:snapToGrid/>
          <w:color w:val="000000"/>
          <w:kern w:val="2"/>
          <w:sz w:val="32"/>
          <w:szCs w:val="32"/>
          <w:lang w:val="en-US" w:eastAsia="zh-CN"/>
        </w:rPr>
        <w:t>附件3</w:t>
      </w:r>
    </w:p>
    <w:p w14:paraId="32E44A9A">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default" w:ascii="方正小标宋_GBK" w:hAnsi="方正小标宋_GBK" w:eastAsia="方正小标宋_GBK" w:cs="方正小标宋_GBK"/>
          <w:sz w:val="40"/>
          <w:szCs w:val="40"/>
          <w:lang w:val="en-US" w:eastAsia="zh-CN"/>
        </w:rPr>
      </w:pPr>
      <w:r>
        <w:rPr>
          <w:rFonts w:hint="default" w:ascii="方正小标宋_GBK" w:hAnsi="方正小标宋_GBK" w:eastAsia="方正小标宋_GBK" w:cs="方正小标宋_GBK"/>
          <w:sz w:val="40"/>
          <w:szCs w:val="40"/>
          <w:lang w:val="en-US" w:eastAsia="zh-CN"/>
        </w:rPr>
        <w:t>老年人能力评估机构诚信承诺书</w:t>
      </w:r>
    </w:p>
    <w:p w14:paraId="69B3531C">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（参考模板）</w:t>
      </w:r>
    </w:p>
    <w:p w14:paraId="16FE42C2">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方正仿宋_GBK" w:cs="Times New Roman"/>
          <w:sz w:val="32"/>
          <w:szCs w:val="32"/>
          <w:lang w:val="en-US" w:eastAsia="zh-CN"/>
        </w:rPr>
      </w:pPr>
    </w:p>
    <w:p w14:paraId="5A89AE12">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滨湖区民政局</w:t>
      </w:r>
      <w:r>
        <w:rPr>
          <w:rFonts w:hint="default" w:ascii="Times New Roman" w:hAnsi="Times New Roman" w:eastAsia="方正仿宋_GBK" w:cs="Times New Roman"/>
          <w:sz w:val="32"/>
          <w:szCs w:val="32"/>
          <w:lang w:val="en-US" w:eastAsia="zh-CN"/>
        </w:rPr>
        <w:t>：</w:t>
      </w:r>
    </w:p>
    <w:p w14:paraId="25312C9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本单位符合《老年人能力评估规范》（GB/T42195-2022）中关于老年人能力评估机构的相关规定，具有承担老年人能力评估工作的能力。为更好地开展能力评估工作，本单位承诺如下：</w:t>
      </w:r>
    </w:p>
    <w:p w14:paraId="7A90554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一、本机构具备政策文件规定的资质条件，有符合规定的实施评估工作的人员和评估设施设备及基本环境；</w:t>
      </w:r>
    </w:p>
    <w:p w14:paraId="6B21FE7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二、保证严格履行政策规定和评估协议，确保评估过程公平公正；</w:t>
      </w:r>
    </w:p>
    <w:p w14:paraId="4D05146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三、不参与提供与评估结果有任何关联性的养老服务。</w:t>
      </w:r>
    </w:p>
    <w:p w14:paraId="61BD04B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不与根据评估结果提供养老服务及补贴的养老服务组织之间存在关联或利益关系。包括但不限于法人代表、主要股东或机构其他工作人员不开办或关联养老服务组织，评估人员不从事具体养老服务等，确保评估与服务分开；</w:t>
      </w:r>
    </w:p>
    <w:p w14:paraId="20C3F18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四、本机构及所属评估人员对评估对象、评估过程、评估结果等信息予以保密，并按规定留存评估全流程资料，不向与评估无关的单位和个人泄露。</w:t>
      </w:r>
    </w:p>
    <w:p w14:paraId="1BCC094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五、诚恳接受社会各界监督，及时改正推进工作。</w:t>
      </w:r>
    </w:p>
    <w:p w14:paraId="4F186A2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7CC05CA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311E0F9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如违反上述保证事项，本单位承担相应责任，并退出评估工作。</w:t>
      </w:r>
    </w:p>
    <w:p w14:paraId="63C8D65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18EDE47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承诺人（评估机构负责人）：</w:t>
      </w:r>
    </w:p>
    <w:p w14:paraId="6977E9FD">
      <w:pPr>
        <w:keepNext w:val="0"/>
        <w:keepLines w:val="0"/>
        <w:pageBreakBefore w:val="0"/>
        <w:widowControl w:val="0"/>
        <w:kinsoku/>
        <w:wordWrap w:val="0"/>
        <w:overflowPunct/>
        <w:topLinePunct w:val="0"/>
        <w:autoSpaceDE/>
        <w:autoSpaceDN/>
        <w:bidi w:val="0"/>
        <w:adjustRightInd/>
        <w:snapToGrid/>
        <w:spacing w:line="560" w:lineRule="exact"/>
        <w:ind w:left="0" w:right="0" w:firstLine="640" w:firstLine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单位</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盖章</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 xml:space="preserve">            </w:t>
      </w:r>
    </w:p>
    <w:p w14:paraId="7F1F2243">
      <w:pPr>
        <w:keepNext w:val="0"/>
        <w:keepLines w:val="0"/>
        <w:pageBreakBefore w:val="0"/>
        <w:widowControl w:val="0"/>
        <w:kinsoku/>
        <w:wordWrap w:val="0"/>
        <w:overflowPunct/>
        <w:topLinePunct w:val="0"/>
        <w:autoSpaceDE/>
        <w:autoSpaceDN/>
        <w:bidi w:val="0"/>
        <w:adjustRightInd/>
        <w:snapToGrid/>
        <w:spacing w:line="560" w:lineRule="exact"/>
        <w:ind w:left="0" w:right="0" w:firstLine="640" w:firstLine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时间：</w:t>
      </w:r>
      <w:r>
        <w:rPr>
          <w:rFonts w:hint="eastAsia" w:ascii="Times New Roman" w:hAnsi="Times New Roman" w:eastAsia="方正仿宋_GBK" w:cs="Times New Roman"/>
          <w:sz w:val="32"/>
          <w:szCs w:val="32"/>
          <w:lang w:val="en-US" w:eastAsia="zh-CN"/>
        </w:rPr>
        <w:t xml:space="preserve">                   </w:t>
      </w:r>
    </w:p>
    <w:p w14:paraId="30A5112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29887C7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122431D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01D141A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5DDC9683">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2F349FA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4992443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6B0870C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3A5F6332">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br w:type="page"/>
      </w:r>
    </w:p>
    <w:p w14:paraId="17A72B84">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default" w:ascii="方正小标宋_GBK" w:hAnsi="方正小标宋_GBK" w:eastAsia="方正小标宋_GBK" w:cs="方正小标宋_GBK"/>
          <w:sz w:val="40"/>
          <w:szCs w:val="40"/>
          <w:lang w:val="en-US" w:eastAsia="zh-CN"/>
        </w:rPr>
      </w:pPr>
      <w:r>
        <w:rPr>
          <w:rFonts w:hint="default" w:ascii="方正小标宋_GBK" w:hAnsi="方正小标宋_GBK" w:eastAsia="方正小标宋_GBK" w:cs="方正小标宋_GBK"/>
          <w:sz w:val="40"/>
          <w:szCs w:val="40"/>
          <w:lang w:val="en-US" w:eastAsia="zh-CN"/>
        </w:rPr>
        <w:t>养老服务机构诚信承诺书</w:t>
      </w:r>
    </w:p>
    <w:p w14:paraId="2680FA2A">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（参考模板）</w:t>
      </w:r>
    </w:p>
    <w:p w14:paraId="3A97E30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37D6B9A3">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滨湖区民政</w:t>
      </w:r>
      <w:bookmarkStart w:id="0" w:name="_GoBack"/>
      <w:bookmarkEnd w:id="0"/>
      <w:r>
        <w:rPr>
          <w:rFonts w:hint="eastAsia" w:ascii="Times New Roman" w:hAnsi="Times New Roman" w:eastAsia="方正仿宋_GBK" w:cs="Times New Roman"/>
          <w:sz w:val="32"/>
          <w:szCs w:val="32"/>
          <w:lang w:val="en-US" w:eastAsia="zh-CN"/>
        </w:rPr>
        <w:t>局</w:t>
      </w:r>
      <w:r>
        <w:rPr>
          <w:rFonts w:hint="default" w:ascii="Times New Roman" w:hAnsi="Times New Roman" w:eastAsia="方正仿宋_GBK" w:cs="Times New Roman"/>
          <w:sz w:val="32"/>
          <w:szCs w:val="32"/>
          <w:lang w:val="en-US" w:eastAsia="zh-CN"/>
        </w:rPr>
        <w:t>：</w:t>
      </w:r>
    </w:p>
    <w:p w14:paraId="171C9FB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我机构自愿参与向中度以上失能老年人发放养老服务消费补贴项目，为提升养老服务体验，作出如下承诺：</w:t>
      </w:r>
    </w:p>
    <w:p w14:paraId="0DC0206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1.活动期间所提供服务的价格不高于参与活动前实际价格，老年人能够同时享受本机构优惠活动和消费补贴。</w:t>
      </w:r>
    </w:p>
    <w:p w14:paraId="32D4966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2.服务前与服务对象签订服务协议，明确服务标准、流程、价格、权利及义务、风险处置、责任划分等内容。</w:t>
      </w:r>
    </w:p>
    <w:p w14:paraId="472581E3">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3.发现所服务老年人因身体状况变化等因素不再符合补贴条件的，及时告知所在地县级民政部门停发消费券。</w:t>
      </w:r>
    </w:p>
    <w:p w14:paraId="0C6008C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4.严格遵守电子消费券发放规则，合法合规核销电子消费券，核销过程中保证所提供的全部信息、资料、票据的有效性、真实性、准确性和完整性，保证每笔服务交易真实、合法、有效。</w:t>
      </w:r>
    </w:p>
    <w:p w14:paraId="1268305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5.机构在获得核销补贴资金后，自愿按要求接受、配合审计和相关部门检查。</w:t>
      </w:r>
    </w:p>
    <w:p w14:paraId="34157ED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机构及本人实际控制的其他养老（服务）机构不参与开展本项目实施中的老年人能力评估业务。本机构若出现违反上述承诺的行为，自愿退出此次活动，由此引起的纠纷由本机构自行处理，由此产生的财政资金损失由本机构及本人全额承担，且本机构自愿根据有关规定承担相关责任。</w:t>
      </w:r>
    </w:p>
    <w:p w14:paraId="39ABE30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特此承诺。</w:t>
      </w:r>
    </w:p>
    <w:p w14:paraId="032B5F3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558B7CD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63FFA6C8">
      <w:pPr>
        <w:keepNext w:val="0"/>
        <w:keepLines w:val="0"/>
        <w:pageBreakBefore w:val="0"/>
        <w:widowControl w:val="0"/>
        <w:kinsoku/>
        <w:wordWrap/>
        <w:overflowPunct/>
        <w:topLinePunct w:val="0"/>
        <w:autoSpaceDE/>
        <w:autoSpaceDN/>
        <w:bidi w:val="0"/>
        <w:adjustRightInd/>
        <w:snapToGrid/>
        <w:spacing w:line="560" w:lineRule="exact"/>
        <w:ind w:right="0" w:firstLine="4800" w:firstLineChars="15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公章：</w:t>
      </w:r>
    </w:p>
    <w:p w14:paraId="2E4E8E8F">
      <w:pPr>
        <w:keepNext w:val="0"/>
        <w:keepLines w:val="0"/>
        <w:pageBreakBefore w:val="0"/>
        <w:widowControl w:val="0"/>
        <w:kinsoku/>
        <w:wordWrap/>
        <w:overflowPunct/>
        <w:topLinePunct w:val="0"/>
        <w:autoSpaceDE/>
        <w:autoSpaceDN/>
        <w:bidi w:val="0"/>
        <w:adjustRightInd/>
        <w:snapToGrid/>
        <w:spacing w:line="560" w:lineRule="exact"/>
        <w:ind w:left="0" w:right="0" w:firstLine="4800" w:firstLineChars="15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法定代表人签章：</w:t>
      </w:r>
    </w:p>
    <w:p w14:paraId="18B4F19A">
      <w:pPr>
        <w:keepNext w:val="0"/>
        <w:keepLines w:val="0"/>
        <w:pageBreakBefore w:val="0"/>
        <w:widowControl w:val="0"/>
        <w:kinsoku/>
        <w:wordWrap/>
        <w:overflowPunct/>
        <w:topLinePunct w:val="0"/>
        <w:autoSpaceDE/>
        <w:autoSpaceDN/>
        <w:bidi w:val="0"/>
        <w:adjustRightInd/>
        <w:snapToGrid/>
        <w:spacing w:line="560" w:lineRule="exact"/>
        <w:ind w:right="0" w:firstLine="6080" w:firstLineChars="19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日</w:t>
      </w:r>
    </w:p>
    <w:p w14:paraId="1DE6734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42A8F3C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0C18250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134AE8F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1C32A9B3">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4981821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08DD501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11FEF9B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66DB7DE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p w14:paraId="5248140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方正仿宋_GBK" w:cs="Times New Roman"/>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41FFE">
    <w:pPr>
      <w:spacing w:line="234" w:lineRule="auto"/>
      <w:rPr>
        <w:rFonts w:ascii="宋体" w:hAnsi="宋体" w:eastAsia="宋体" w:cs="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8822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B006EA"/>
    <w:rsid w:val="18B006EA"/>
    <w:rsid w:val="5F1151A3"/>
    <w:rsid w:val="7A2B0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923</Words>
  <Characters>942</Characters>
  <Lines>0</Lines>
  <Paragraphs>0</Paragraphs>
  <TotalTime>1</TotalTime>
  <ScaleCrop>false</ScaleCrop>
  <LinksUpToDate>false</LinksUpToDate>
  <CharactersWithSpaces>979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2026-01-27T03:29:00Z</dcterms:created>
  <dc:creator>微溶</dc:creator>
  <cp:lastModifiedBy>花生米</cp:lastModifiedBy>
  <dcterms:modified xsi:type="dcterms:W3CDTF">2026-01-28T06:23:11Z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B14A47CF6D0B4CC0AA164EAD5841FCF4_11</vt:lpwstr>
  </property>
  <property fmtid="{D5CDD505-2E9C-101B-9397-08002B2CF9AE}" pid="4" name="KSOTemplateDocerSaveRecord">
    <vt:lpwstr>eyJoZGlkIjoiNWMwZmExZDI2N2E2ZTFlZjg4YmQxY2Q2MjQ4YzM1OGQiLCJ1c2VySWQiOiIzNTYxODg4NzgifQ==</vt:lpwstr>
  </property>
</Properties>
</file>