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B1B08B">
      <w:pPr>
        <w:keepNext w:val="0"/>
        <w:keepLines w:val="0"/>
        <w:pageBreakBefore w:val="0"/>
        <w:widowControl w:val="0"/>
        <w:kinsoku/>
        <w:wordWrap/>
        <w:overflowPunct/>
        <w:topLinePunct w:val="0"/>
        <w:autoSpaceDN/>
        <w:bidi w:val="0"/>
        <w:adjustRightInd/>
        <w:snapToGrid/>
        <w:spacing w:line="512" w:lineRule="exact"/>
        <w:jc w:val="center"/>
        <w:textAlignment w:val="auto"/>
        <w:rPr>
          <w:rFonts w:hint="eastAsia" w:ascii="宋体" w:hAnsi="宋体" w:eastAsia="方正小标宋_GBK"/>
          <w:sz w:val="44"/>
          <w:szCs w:val="44"/>
        </w:rPr>
      </w:pPr>
      <w:r>
        <w:rPr>
          <w:rFonts w:hint="eastAsia" w:ascii="宋体" w:hAnsi="宋体" w:eastAsia="方正小标宋_GBK"/>
          <w:sz w:val="44"/>
          <w:szCs w:val="44"/>
        </w:rPr>
        <w:t>区</w:t>
      </w:r>
      <w:r>
        <w:rPr>
          <w:rFonts w:hint="eastAsia" w:ascii="宋体" w:hAnsi="宋体" w:eastAsia="方正小标宋_GBK"/>
          <w:sz w:val="44"/>
          <w:szCs w:val="44"/>
          <w:lang w:val="en-US" w:eastAsia="zh-CN"/>
        </w:rPr>
        <w:t>数据</w:t>
      </w:r>
      <w:r>
        <w:rPr>
          <w:rFonts w:hint="eastAsia" w:ascii="宋体" w:hAnsi="宋体" w:eastAsia="方正小标宋_GBK"/>
          <w:sz w:val="44"/>
          <w:szCs w:val="44"/>
        </w:rPr>
        <w:t>局</w:t>
      </w:r>
      <w:r>
        <w:rPr>
          <w:rFonts w:ascii="宋体" w:hAnsi="宋体" w:eastAsiaTheme="minorEastAsia"/>
          <w:sz w:val="44"/>
          <w:szCs w:val="44"/>
        </w:rPr>
        <w:t>202</w:t>
      </w:r>
      <w:r>
        <w:rPr>
          <w:rFonts w:hint="eastAsia" w:ascii="宋体" w:hAnsi="宋体"/>
          <w:sz w:val="44"/>
          <w:szCs w:val="44"/>
          <w:lang w:val="en-US" w:eastAsia="zh-CN"/>
        </w:rPr>
        <w:t>5</w:t>
      </w:r>
      <w:r>
        <w:rPr>
          <w:rFonts w:hint="eastAsia" w:ascii="宋体" w:hAnsi="宋体" w:eastAsia="方正小标宋_GBK"/>
          <w:sz w:val="44"/>
          <w:szCs w:val="44"/>
        </w:rPr>
        <w:t>年</w:t>
      </w:r>
      <w:r>
        <w:rPr>
          <w:rFonts w:hint="eastAsia" w:ascii="宋体" w:hAnsi="宋体" w:eastAsia="方正小标宋_GBK"/>
          <w:sz w:val="44"/>
          <w:szCs w:val="44"/>
          <w:lang w:val="en-US" w:eastAsia="zh-CN"/>
        </w:rPr>
        <w:t>6</w:t>
      </w:r>
      <w:r>
        <w:rPr>
          <w:rFonts w:hint="eastAsia" w:ascii="宋体" w:hAnsi="宋体" w:eastAsia="方正小标宋_GBK"/>
          <w:sz w:val="44"/>
          <w:szCs w:val="44"/>
        </w:rPr>
        <w:t>月份重点工作</w:t>
      </w:r>
    </w:p>
    <w:p w14:paraId="378231AC">
      <w:pPr>
        <w:pStyle w:val="2"/>
        <w:keepNext w:val="0"/>
        <w:keepLines w:val="0"/>
        <w:pageBreakBefore w:val="0"/>
        <w:widowControl w:val="0"/>
        <w:numPr>
          <w:ilvl w:val="0"/>
          <w:numId w:val="0"/>
        </w:numPr>
        <w:kinsoku/>
        <w:wordWrap/>
        <w:overflowPunct/>
        <w:topLinePunct w:val="0"/>
        <w:autoSpaceDE w:val="0"/>
        <w:autoSpaceDN/>
        <w:bidi w:val="0"/>
        <w:adjustRightInd/>
        <w:snapToGrid/>
        <w:spacing w:line="512" w:lineRule="exact"/>
        <w:ind w:leftChars="0"/>
        <w:jc w:val="left"/>
        <w:textAlignment w:val="auto"/>
        <w:rPr>
          <w:rFonts w:hint="eastAsia" w:ascii="宋体" w:hAnsi="宋体" w:eastAsia="方正黑体_GBK" w:cs="方正黑体_GBK"/>
          <w:sz w:val="28"/>
          <w:szCs w:val="28"/>
        </w:rPr>
      </w:pPr>
    </w:p>
    <w:p w14:paraId="756245DD">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0" w:afterAutospacing="0" w:line="360" w:lineRule="exact"/>
        <w:ind w:left="0" w:right="0" w:rightChars="0"/>
        <w:jc w:val="both"/>
        <w:textAlignment w:val="auto"/>
        <w:rPr>
          <w:rFonts w:hint="eastAsia" w:ascii="宋体" w:hAnsi="宋体" w:eastAsia="方正黑体_GBK" w:cs="宋体"/>
          <w:sz w:val="28"/>
          <w:szCs w:val="28"/>
        </w:rPr>
      </w:pPr>
      <w:r>
        <w:rPr>
          <w:rFonts w:hint="eastAsia" w:ascii="宋体" w:hAnsi="宋体" w:eastAsia="方正黑体_GBK" w:cs="宋体"/>
          <w:sz w:val="28"/>
          <w:szCs w:val="28"/>
        </w:rPr>
        <w:t>数据条线：</w:t>
      </w:r>
    </w:p>
    <w:p w14:paraId="7379065F">
      <w:pPr>
        <w:keepNext w:val="0"/>
        <w:keepLines w:val="0"/>
        <w:widowControl w:val="0"/>
        <w:numPr>
          <w:ilvl w:val="0"/>
          <w:numId w:val="1"/>
        </w:numPr>
        <w:suppressLineNumbers w:val="0"/>
        <w:autoSpaceDE w:val="0"/>
        <w:autoSpaceDN/>
        <w:spacing w:before="0" w:beforeAutospacing="0" w:after="0" w:afterAutospacing="0" w:line="360" w:lineRule="exact"/>
        <w:ind w:left="0" w:right="0" w:rightChars="0"/>
        <w:jc w:val="both"/>
        <w:rPr>
          <w:rFonts w:hint="default" w:ascii="宋体" w:hAnsi="宋体" w:eastAsia="方正仿宋_GBK" w:cs="方正仿宋_GBK"/>
          <w:kern w:val="2"/>
          <w:sz w:val="28"/>
          <w:szCs w:val="28"/>
          <w:highlight w:val="none"/>
          <w:lang w:val="en-US" w:eastAsia="zh-CN" w:bidi="ar"/>
        </w:rPr>
      </w:pPr>
      <w:r>
        <w:rPr>
          <w:rFonts w:hint="eastAsia" w:ascii="宋体" w:hAnsi="宋体" w:eastAsia="方正仿宋_GBK" w:cs="方正仿宋_GBK"/>
          <w:kern w:val="2"/>
          <w:sz w:val="28"/>
          <w:szCs w:val="28"/>
          <w:highlight w:val="none"/>
          <w:lang w:val="en-US" w:eastAsia="zh-CN" w:bidi="ar"/>
        </w:rPr>
        <w:t>持续做好超长期国债和政府专项债项目跟进工作，启动专项债项目招标流程；启动第二批专项债项目征集。</w:t>
      </w:r>
    </w:p>
    <w:p w14:paraId="74E0F417">
      <w:pPr>
        <w:keepNext w:val="0"/>
        <w:keepLines w:val="0"/>
        <w:widowControl w:val="0"/>
        <w:numPr>
          <w:ilvl w:val="0"/>
          <w:numId w:val="1"/>
        </w:numPr>
        <w:suppressLineNumbers w:val="0"/>
        <w:autoSpaceDE w:val="0"/>
        <w:autoSpaceDN/>
        <w:spacing w:before="0" w:beforeAutospacing="0" w:after="0" w:afterAutospacing="0" w:line="360" w:lineRule="exact"/>
        <w:ind w:left="0" w:right="0" w:rightChars="0"/>
        <w:jc w:val="both"/>
        <w:rPr>
          <w:rFonts w:hint="default" w:ascii="宋体" w:hAnsi="宋体" w:eastAsia="方正仿宋_GBK" w:cs="方正仿宋_GBK"/>
          <w:kern w:val="2"/>
          <w:sz w:val="28"/>
          <w:szCs w:val="28"/>
          <w:highlight w:val="none"/>
          <w:lang w:val="en-US" w:eastAsia="zh-CN" w:bidi="ar"/>
        </w:rPr>
      </w:pPr>
      <w:r>
        <w:rPr>
          <w:rFonts w:hint="eastAsia" w:ascii="宋体" w:hAnsi="宋体" w:eastAsia="方正仿宋_GBK" w:cs="方正仿宋_GBK"/>
          <w:kern w:val="2"/>
          <w:sz w:val="28"/>
          <w:szCs w:val="28"/>
          <w:highlight w:val="none"/>
          <w:lang w:val="en-US" w:eastAsia="zh-CN" w:bidi="ar"/>
        </w:rPr>
        <w:t>做好2025年度数字滨湖工作要点发文。</w:t>
      </w:r>
    </w:p>
    <w:p w14:paraId="4E60DDFB">
      <w:pPr>
        <w:keepNext w:val="0"/>
        <w:keepLines w:val="0"/>
        <w:widowControl w:val="0"/>
        <w:numPr>
          <w:ilvl w:val="0"/>
          <w:numId w:val="1"/>
        </w:numPr>
        <w:suppressLineNumbers w:val="0"/>
        <w:autoSpaceDE w:val="0"/>
        <w:autoSpaceDN/>
        <w:spacing w:before="0" w:beforeAutospacing="0" w:after="0" w:afterAutospacing="0" w:line="360" w:lineRule="exact"/>
        <w:ind w:left="0" w:right="0" w:rightChars="0"/>
        <w:jc w:val="both"/>
        <w:rPr>
          <w:rFonts w:hint="default" w:ascii="宋体" w:hAnsi="宋体" w:eastAsia="方正仿宋_GBK" w:cs="方正仿宋_GBK"/>
          <w:kern w:val="2"/>
          <w:sz w:val="28"/>
          <w:szCs w:val="28"/>
          <w:highlight w:val="none"/>
          <w:lang w:val="en-US" w:eastAsia="zh-CN" w:bidi="ar"/>
        </w:rPr>
      </w:pPr>
      <w:r>
        <w:rPr>
          <w:rFonts w:hint="eastAsia" w:ascii="宋体" w:hAnsi="宋体" w:eastAsia="方正仿宋_GBK" w:cs="方正仿宋_GBK"/>
          <w:kern w:val="2"/>
          <w:sz w:val="28"/>
          <w:szCs w:val="28"/>
          <w:highlight w:val="none"/>
          <w:lang w:val="en-US" w:eastAsia="zh-CN" w:bidi="ar"/>
        </w:rPr>
        <w:t>起草</w:t>
      </w:r>
      <w:r>
        <w:rPr>
          <w:rFonts w:hint="default" w:ascii="宋体" w:hAnsi="宋体" w:eastAsia="方正仿宋_GBK" w:cs="方正仿宋_GBK"/>
          <w:kern w:val="2"/>
          <w:sz w:val="28"/>
          <w:szCs w:val="28"/>
          <w:highlight w:val="none"/>
          <w:lang w:val="en-US" w:eastAsia="zh-CN" w:bidi="ar"/>
        </w:rPr>
        <w:t>滨湖区支持数据产业发展若干政策措施</w:t>
      </w:r>
      <w:r>
        <w:rPr>
          <w:rFonts w:hint="eastAsia" w:ascii="宋体" w:hAnsi="宋体" w:eastAsia="方正仿宋_GBK" w:cs="方正仿宋_GBK"/>
          <w:kern w:val="2"/>
          <w:sz w:val="28"/>
          <w:szCs w:val="28"/>
          <w:highlight w:val="none"/>
          <w:lang w:val="en-US" w:eastAsia="zh-CN" w:bidi="ar"/>
        </w:rPr>
        <w:t>。</w:t>
      </w:r>
    </w:p>
    <w:p w14:paraId="1F269763">
      <w:pPr>
        <w:keepNext w:val="0"/>
        <w:keepLines w:val="0"/>
        <w:widowControl w:val="0"/>
        <w:numPr>
          <w:ilvl w:val="0"/>
          <w:numId w:val="1"/>
        </w:numPr>
        <w:suppressLineNumbers w:val="0"/>
        <w:autoSpaceDE w:val="0"/>
        <w:autoSpaceDN/>
        <w:spacing w:before="0" w:beforeAutospacing="0" w:after="0" w:afterAutospacing="0" w:line="360" w:lineRule="exact"/>
        <w:ind w:left="0" w:right="0" w:rightChars="0"/>
        <w:jc w:val="both"/>
        <w:rPr>
          <w:rFonts w:hint="default" w:ascii="宋体" w:hAnsi="宋体" w:eastAsia="方正仿宋_GBK" w:cs="方正仿宋_GBK"/>
          <w:kern w:val="2"/>
          <w:sz w:val="28"/>
          <w:szCs w:val="28"/>
          <w:highlight w:val="none"/>
          <w:lang w:val="en-US" w:eastAsia="zh-CN" w:bidi="ar"/>
        </w:rPr>
      </w:pPr>
      <w:r>
        <w:rPr>
          <w:rFonts w:hint="default" w:ascii="宋体" w:hAnsi="宋体" w:eastAsia="方正仿宋_GBK" w:cs="方正仿宋_GBK"/>
          <w:kern w:val="2"/>
          <w:sz w:val="28"/>
          <w:szCs w:val="28"/>
          <w:highlight w:val="none"/>
          <w:lang w:val="en-US" w:eastAsia="zh-CN" w:bidi="ar"/>
        </w:rPr>
        <w:t>推动政务信息化项目综合论证工作。</w:t>
      </w:r>
    </w:p>
    <w:p w14:paraId="6205D78C">
      <w:pPr>
        <w:keepNext w:val="0"/>
        <w:keepLines w:val="0"/>
        <w:widowControl w:val="0"/>
        <w:numPr>
          <w:ilvl w:val="0"/>
          <w:numId w:val="1"/>
        </w:numPr>
        <w:suppressLineNumbers w:val="0"/>
        <w:autoSpaceDE w:val="0"/>
        <w:autoSpaceDN/>
        <w:spacing w:before="0" w:beforeAutospacing="0" w:after="0" w:afterAutospacing="0" w:line="360" w:lineRule="exact"/>
        <w:ind w:left="0" w:right="0" w:rightChars="0"/>
        <w:jc w:val="both"/>
        <w:rPr>
          <w:rFonts w:hint="eastAsia" w:ascii="宋体" w:hAnsi="宋体" w:eastAsia="方正黑体_GBK" w:cs="宋体"/>
          <w:sz w:val="28"/>
          <w:szCs w:val="28"/>
        </w:rPr>
      </w:pPr>
      <w:r>
        <w:rPr>
          <w:rFonts w:hint="eastAsia" w:ascii="宋体" w:hAnsi="宋体" w:eastAsia="方正仿宋_GBK" w:cs="方正仿宋_GBK"/>
          <w:kern w:val="2"/>
          <w:sz w:val="28"/>
          <w:szCs w:val="28"/>
          <w:highlight w:val="none"/>
          <w:lang w:val="en-US" w:eastAsia="zh-CN" w:bidi="ar"/>
        </w:rPr>
        <w:t>配合纪委做好信息化建设专项监督工作。</w:t>
      </w:r>
    </w:p>
    <w:p w14:paraId="1EE7C758">
      <w:pPr>
        <w:keepNext w:val="0"/>
        <w:keepLines w:val="0"/>
        <w:widowControl w:val="0"/>
        <w:numPr>
          <w:ilvl w:val="0"/>
          <w:numId w:val="1"/>
        </w:numPr>
        <w:suppressLineNumbers w:val="0"/>
        <w:autoSpaceDE w:val="0"/>
        <w:autoSpaceDN/>
        <w:spacing w:before="0" w:beforeAutospacing="0" w:after="0" w:afterAutospacing="0" w:line="360" w:lineRule="exact"/>
        <w:ind w:left="0" w:right="0" w:rightChars="0"/>
        <w:jc w:val="both"/>
        <w:rPr>
          <w:rFonts w:hint="eastAsia" w:ascii="宋体" w:hAnsi="宋体" w:eastAsia="方正仿宋_GBK" w:cs="方正仿宋_GBK"/>
          <w:kern w:val="2"/>
          <w:sz w:val="28"/>
          <w:szCs w:val="28"/>
          <w:lang w:val="en-US" w:eastAsia="zh-CN" w:bidi="ar"/>
        </w:rPr>
      </w:pPr>
      <w:r>
        <w:rPr>
          <w:rFonts w:hint="eastAsia" w:ascii="宋体" w:hAnsi="宋体" w:eastAsia="方正仿宋_GBK" w:cs="方正仿宋_GBK"/>
          <w:kern w:val="2"/>
          <w:sz w:val="28"/>
          <w:szCs w:val="28"/>
          <w:highlight w:val="none"/>
          <w:lang w:val="en-US" w:eastAsia="zh-CN" w:bidi="ar"/>
        </w:rPr>
        <w:t>做好2023年、2024年政务信息化项目统一监理工作。</w:t>
      </w:r>
    </w:p>
    <w:p w14:paraId="192BEADA">
      <w:pPr>
        <w:keepNext w:val="0"/>
        <w:keepLines w:val="0"/>
        <w:widowControl w:val="0"/>
        <w:numPr>
          <w:ilvl w:val="0"/>
          <w:numId w:val="1"/>
        </w:numPr>
        <w:suppressLineNumbers w:val="0"/>
        <w:autoSpaceDE w:val="0"/>
        <w:autoSpaceDN/>
        <w:spacing w:before="0" w:beforeAutospacing="0" w:after="0" w:afterAutospacing="0" w:line="360" w:lineRule="exact"/>
        <w:ind w:left="0" w:right="0" w:rightChars="0"/>
        <w:jc w:val="both"/>
        <w:rPr>
          <w:rFonts w:hint="eastAsia" w:ascii="宋体" w:hAnsi="宋体" w:eastAsia="方正仿宋_GBK" w:cs="方正仿宋_GBK"/>
          <w:kern w:val="2"/>
          <w:sz w:val="28"/>
          <w:szCs w:val="28"/>
          <w:lang w:val="en-US" w:eastAsia="zh-CN" w:bidi="ar"/>
        </w:rPr>
      </w:pPr>
      <w:r>
        <w:rPr>
          <w:rFonts w:hint="eastAsia" w:ascii="宋体" w:hAnsi="宋体" w:eastAsia="方正仿宋_GBK" w:cs="方正仿宋_GBK"/>
          <w:sz w:val="28"/>
          <w:szCs w:val="28"/>
          <w:lang w:val="en-US" w:eastAsia="zh-CN"/>
        </w:rPr>
        <w:t>推动数商培育登记，数据产品登记挂牌工作。</w:t>
      </w:r>
    </w:p>
    <w:p w14:paraId="7909E577">
      <w:pPr>
        <w:keepNext w:val="0"/>
        <w:keepLines w:val="0"/>
        <w:widowControl w:val="0"/>
        <w:numPr>
          <w:ilvl w:val="0"/>
          <w:numId w:val="1"/>
        </w:numPr>
        <w:suppressLineNumbers w:val="0"/>
        <w:autoSpaceDE w:val="0"/>
        <w:autoSpaceDN/>
        <w:spacing w:before="0" w:beforeAutospacing="0" w:after="0" w:afterAutospacing="0" w:line="360" w:lineRule="exact"/>
        <w:ind w:left="0" w:right="0" w:rightChars="0"/>
        <w:jc w:val="both"/>
        <w:rPr>
          <w:rFonts w:hint="eastAsia" w:ascii="宋体" w:hAnsi="宋体" w:eastAsia="方正仿宋_GBK" w:cs="方正仿宋_GBK"/>
          <w:kern w:val="2"/>
          <w:sz w:val="28"/>
          <w:szCs w:val="28"/>
          <w:lang w:val="en-US" w:eastAsia="zh-CN" w:bidi="ar"/>
        </w:rPr>
      </w:pPr>
      <w:r>
        <w:rPr>
          <w:rFonts w:hint="eastAsia" w:ascii="宋体" w:hAnsi="宋体" w:eastAsia="方正仿宋_GBK" w:cs="方正仿宋_GBK"/>
          <w:sz w:val="28"/>
          <w:szCs w:val="28"/>
          <w:lang w:val="en-US" w:eastAsia="zh-CN"/>
        </w:rPr>
        <w:t>征集</w:t>
      </w:r>
      <w:r>
        <w:rPr>
          <w:rFonts w:hint="eastAsia" w:ascii="宋体" w:hAnsi="宋体" w:eastAsia="方正仿宋_GBK" w:cs="方正仿宋_GBK"/>
          <w:color w:val="auto"/>
          <w:kern w:val="2"/>
          <w:sz w:val="28"/>
          <w:szCs w:val="28"/>
          <w:lang w:val="en-US" w:eastAsia="zh-CN" w:bidi="ar"/>
        </w:rPr>
        <w:t>《江苏省</w:t>
      </w:r>
      <w:r>
        <w:rPr>
          <w:rFonts w:hint="default" w:ascii="宋体" w:hAnsi="宋体" w:eastAsia="方正仿宋_GBK" w:cs="方正仿宋_GBK"/>
          <w:color w:val="auto"/>
          <w:kern w:val="2"/>
          <w:sz w:val="28"/>
          <w:szCs w:val="28"/>
          <w:lang w:val="en-US" w:eastAsia="zh-CN" w:bidi="ar"/>
        </w:rPr>
        <w:t>高质量数据集</w:t>
      </w:r>
      <w:r>
        <w:rPr>
          <w:rFonts w:hint="eastAsia" w:ascii="宋体" w:hAnsi="宋体" w:eastAsia="方正仿宋_GBK" w:cs="方正仿宋_GBK"/>
          <w:color w:val="auto"/>
          <w:kern w:val="2"/>
          <w:sz w:val="28"/>
          <w:szCs w:val="28"/>
          <w:lang w:val="en-US" w:eastAsia="zh-CN" w:bidi="ar"/>
        </w:rPr>
        <w:t>重点领域首批</w:t>
      </w:r>
      <w:r>
        <w:rPr>
          <w:rFonts w:hint="default" w:ascii="宋体" w:hAnsi="宋体" w:eastAsia="方正仿宋_GBK" w:cs="方正仿宋_GBK"/>
          <w:color w:val="auto"/>
          <w:kern w:val="2"/>
          <w:sz w:val="28"/>
          <w:szCs w:val="28"/>
          <w:lang w:val="en-US" w:eastAsia="zh-CN" w:bidi="ar"/>
        </w:rPr>
        <w:t>建设任务清单</w:t>
      </w:r>
      <w:r>
        <w:rPr>
          <w:rFonts w:hint="eastAsia" w:ascii="宋体" w:hAnsi="宋体" w:eastAsia="方正仿宋_GBK" w:cs="方正仿宋_GBK"/>
          <w:color w:val="auto"/>
          <w:kern w:val="2"/>
          <w:sz w:val="28"/>
          <w:szCs w:val="28"/>
          <w:lang w:val="en-US" w:eastAsia="zh-CN" w:bidi="ar"/>
        </w:rPr>
        <w:t>》。</w:t>
      </w:r>
    </w:p>
    <w:p w14:paraId="2FD76ED9">
      <w:pPr>
        <w:keepNext w:val="0"/>
        <w:keepLines w:val="0"/>
        <w:widowControl w:val="0"/>
        <w:numPr>
          <w:ilvl w:val="0"/>
          <w:numId w:val="1"/>
        </w:numPr>
        <w:suppressLineNumbers w:val="0"/>
        <w:autoSpaceDE w:val="0"/>
        <w:autoSpaceDN/>
        <w:spacing w:before="0" w:beforeAutospacing="0" w:after="0" w:afterAutospacing="0" w:line="360" w:lineRule="exact"/>
        <w:ind w:left="0" w:right="0" w:rightChars="0"/>
        <w:jc w:val="both"/>
        <w:rPr>
          <w:rFonts w:hint="eastAsia" w:ascii="宋体" w:hAnsi="宋体" w:eastAsia="方正仿宋_GBK" w:cs="方正仿宋_GBK"/>
          <w:kern w:val="2"/>
          <w:sz w:val="28"/>
          <w:szCs w:val="28"/>
          <w:lang w:val="en-US" w:eastAsia="zh-CN" w:bidi="ar"/>
        </w:rPr>
      </w:pPr>
      <w:r>
        <w:rPr>
          <w:rFonts w:hint="eastAsia" w:ascii="宋体" w:hAnsi="宋体" w:eastAsia="方正仿宋_GBK" w:cs="方正仿宋_GBK"/>
          <w:kern w:val="2"/>
          <w:sz w:val="28"/>
          <w:szCs w:val="28"/>
          <w:lang w:val="en-US" w:eastAsia="zh-CN" w:bidi="ar"/>
        </w:rPr>
        <w:t>做好人工智能大模型在政务领域应用安全管理的工作，汇总各单位自查情况报市局。</w:t>
      </w:r>
    </w:p>
    <w:p w14:paraId="0A9BA877">
      <w:pPr>
        <w:keepNext w:val="0"/>
        <w:keepLines w:val="0"/>
        <w:widowControl w:val="0"/>
        <w:numPr>
          <w:ilvl w:val="0"/>
          <w:numId w:val="1"/>
        </w:numPr>
        <w:suppressLineNumbers w:val="0"/>
        <w:autoSpaceDE w:val="0"/>
        <w:autoSpaceDN/>
        <w:spacing w:before="0" w:beforeAutospacing="0" w:after="0" w:afterAutospacing="0" w:line="360" w:lineRule="exact"/>
        <w:ind w:left="0" w:right="0" w:rightChars="0"/>
        <w:jc w:val="both"/>
        <w:rPr>
          <w:rFonts w:hint="default" w:ascii="宋体" w:hAnsi="宋体" w:eastAsia="方正仿宋_GBK" w:cs="宋体"/>
          <w:b w:val="0"/>
          <w:bCs w:val="0"/>
          <w:sz w:val="28"/>
          <w:szCs w:val="28"/>
          <w:lang w:val="en-US" w:eastAsia="zh"/>
        </w:rPr>
      </w:pPr>
      <w:r>
        <w:rPr>
          <w:rFonts w:hint="eastAsia" w:ascii="宋体" w:hAnsi="宋体" w:eastAsia="方正仿宋_GBK" w:cs="方正仿宋_GBK"/>
          <w:sz w:val="28"/>
          <w:szCs w:val="28"/>
          <w:lang w:val="en-US" w:eastAsia="zh-CN"/>
        </w:rPr>
        <w:t>配合财政局进行国有资产清查利用抽查复核工作。</w:t>
      </w:r>
    </w:p>
    <w:p w14:paraId="6DD0C5D9">
      <w:pPr>
        <w:keepNext w:val="0"/>
        <w:keepLines w:val="0"/>
        <w:widowControl w:val="0"/>
        <w:numPr>
          <w:ilvl w:val="0"/>
          <w:numId w:val="1"/>
        </w:numPr>
        <w:suppressLineNumbers w:val="0"/>
        <w:autoSpaceDE w:val="0"/>
        <w:autoSpaceDN/>
        <w:spacing w:before="0" w:beforeAutospacing="0" w:after="0" w:afterAutospacing="0" w:line="360" w:lineRule="exact"/>
        <w:ind w:left="0" w:right="0" w:rightChars="0"/>
        <w:jc w:val="both"/>
        <w:rPr>
          <w:rFonts w:hint="default" w:ascii="宋体" w:hAnsi="宋体" w:eastAsia="方正仿宋_GBK" w:cs="宋体"/>
          <w:b w:val="0"/>
          <w:bCs w:val="0"/>
          <w:sz w:val="28"/>
          <w:szCs w:val="28"/>
          <w:lang w:val="en-US" w:eastAsia="zh"/>
        </w:rPr>
      </w:pPr>
      <w:r>
        <w:rPr>
          <w:rFonts w:hint="eastAsia" w:ascii="宋体" w:hAnsi="宋体" w:eastAsia="方正仿宋_GBK" w:cs="宋体"/>
          <w:sz w:val="28"/>
          <w:szCs w:val="28"/>
          <w:lang w:val="en-US" w:eastAsia="zh-CN"/>
        </w:rPr>
        <w:t>持续做好数字经济产业相关指标和数字经济核心产业规上企业相关数据更新、统计和分析。</w:t>
      </w:r>
    </w:p>
    <w:p w14:paraId="27E911FA">
      <w:pPr>
        <w:keepNext w:val="0"/>
        <w:keepLines w:val="0"/>
        <w:widowControl w:val="0"/>
        <w:numPr>
          <w:ilvl w:val="0"/>
          <w:numId w:val="1"/>
        </w:numPr>
        <w:suppressLineNumbers w:val="0"/>
        <w:autoSpaceDE w:val="0"/>
        <w:autoSpaceDN/>
        <w:spacing w:before="0" w:beforeAutospacing="0" w:after="0" w:afterAutospacing="0" w:line="360" w:lineRule="exact"/>
        <w:ind w:left="0" w:right="0" w:rightChars="0"/>
        <w:jc w:val="both"/>
        <w:rPr>
          <w:rFonts w:hint="default" w:ascii="宋体" w:hAnsi="宋体" w:eastAsia="方正仿宋_GBK" w:cs="宋体"/>
          <w:b w:val="0"/>
          <w:bCs w:val="0"/>
          <w:sz w:val="28"/>
          <w:szCs w:val="28"/>
          <w:lang w:val="en-US" w:eastAsia="zh"/>
        </w:rPr>
      </w:pPr>
      <w:r>
        <w:rPr>
          <w:rFonts w:hint="eastAsia" w:ascii="宋体" w:hAnsi="宋体" w:eastAsia="方正仿宋_GBK" w:cs="宋体"/>
          <w:b w:val="0"/>
          <w:bCs w:val="0"/>
          <w:sz w:val="28"/>
          <w:szCs w:val="28"/>
          <w:lang w:val="en-US" w:eastAsia="zh-CN"/>
        </w:rPr>
        <w:t>持续跟进已申请中央预算内资金项目的进展。</w:t>
      </w:r>
    </w:p>
    <w:p w14:paraId="621920E8">
      <w:pPr>
        <w:keepNext w:val="0"/>
        <w:keepLines w:val="0"/>
        <w:widowControl w:val="0"/>
        <w:numPr>
          <w:ilvl w:val="0"/>
          <w:numId w:val="1"/>
        </w:numPr>
        <w:suppressLineNumbers w:val="0"/>
        <w:autoSpaceDE w:val="0"/>
        <w:autoSpaceDN/>
        <w:spacing w:before="0" w:beforeAutospacing="0" w:after="0" w:afterAutospacing="0" w:line="360" w:lineRule="exact"/>
        <w:ind w:left="0" w:right="0" w:rightChars="0"/>
        <w:jc w:val="both"/>
        <w:rPr>
          <w:rFonts w:hint="default" w:ascii="宋体" w:hAnsi="宋体" w:eastAsia="方正仿宋_GBK" w:cs="宋体"/>
          <w:b w:val="0"/>
          <w:bCs w:val="0"/>
          <w:sz w:val="28"/>
          <w:szCs w:val="28"/>
          <w:lang w:val="en-US" w:eastAsia="zh"/>
        </w:rPr>
      </w:pPr>
      <w:r>
        <w:rPr>
          <w:rFonts w:hint="eastAsia" w:ascii="宋体" w:hAnsi="宋体" w:eastAsia="方正仿宋_GBK" w:cs="宋体"/>
          <w:b w:val="0"/>
          <w:bCs w:val="0"/>
          <w:sz w:val="28"/>
          <w:szCs w:val="28"/>
          <w:lang w:val="en-US" w:eastAsia="zh-CN" w:bidi="ar"/>
        </w:rPr>
        <w:t>完成滨湖区《数字经济发展情况汇报》。</w:t>
      </w:r>
    </w:p>
    <w:p w14:paraId="14B2DEF7">
      <w:pPr>
        <w:keepNext w:val="0"/>
        <w:keepLines w:val="0"/>
        <w:widowControl w:val="0"/>
        <w:numPr>
          <w:ilvl w:val="0"/>
          <w:numId w:val="1"/>
        </w:numPr>
        <w:suppressLineNumbers w:val="0"/>
        <w:autoSpaceDE w:val="0"/>
        <w:autoSpaceDN/>
        <w:spacing w:before="0" w:beforeAutospacing="0" w:after="0" w:afterAutospacing="0" w:line="360" w:lineRule="exact"/>
        <w:ind w:left="0" w:right="0" w:rightChars="0"/>
        <w:jc w:val="both"/>
        <w:rPr>
          <w:rFonts w:hint="default" w:ascii="宋体" w:hAnsi="宋体" w:eastAsia="方正仿宋_GBK" w:cs="宋体"/>
          <w:b w:val="0"/>
          <w:bCs w:val="0"/>
          <w:sz w:val="28"/>
          <w:szCs w:val="28"/>
          <w:lang w:val="en-US" w:eastAsia="zh"/>
        </w:rPr>
      </w:pPr>
      <w:r>
        <w:rPr>
          <w:rFonts w:hint="eastAsia" w:ascii="宋体" w:hAnsi="宋体" w:eastAsia="方正仿宋_GBK" w:cs="宋体"/>
          <w:sz w:val="28"/>
          <w:szCs w:val="28"/>
          <w:lang w:val="en-US" w:eastAsia="zh-CN"/>
        </w:rPr>
        <w:t>继续推进项目招引工作。</w:t>
      </w:r>
    </w:p>
    <w:p w14:paraId="5055BC9B">
      <w:pPr>
        <w:keepNext w:val="0"/>
        <w:keepLines w:val="0"/>
        <w:widowControl w:val="0"/>
        <w:numPr>
          <w:ilvl w:val="0"/>
          <w:numId w:val="1"/>
        </w:numPr>
        <w:suppressLineNumbers w:val="0"/>
        <w:autoSpaceDE w:val="0"/>
        <w:autoSpaceDN/>
        <w:spacing w:before="0" w:beforeAutospacing="0" w:after="0" w:afterAutospacing="0" w:line="360" w:lineRule="exact"/>
        <w:ind w:left="0" w:right="0" w:rightChars="0"/>
        <w:jc w:val="both"/>
        <w:rPr>
          <w:rFonts w:hint="eastAsia" w:ascii="宋体" w:hAnsi="宋体" w:eastAsia="方正仿宋_GBK" w:cs="宋体"/>
          <w:b w:val="0"/>
          <w:bCs w:val="0"/>
          <w:sz w:val="28"/>
          <w:szCs w:val="28"/>
          <w:lang w:val="en-US" w:eastAsia="zh-CN" w:bidi="ar"/>
        </w:rPr>
      </w:pPr>
      <w:r>
        <w:rPr>
          <w:rFonts w:hint="eastAsia" w:ascii="宋体" w:hAnsi="宋体" w:eastAsia="方正仿宋_GBK" w:cs="宋体"/>
          <w:b w:val="0"/>
          <w:bCs w:val="0"/>
          <w:sz w:val="28"/>
          <w:szCs w:val="28"/>
          <w:lang w:val="en-US" w:eastAsia="zh-CN" w:bidi="ar"/>
        </w:rPr>
        <w:t>完成《政务服务区域通办规范》送审稿。</w:t>
      </w:r>
    </w:p>
    <w:p w14:paraId="78FFDFC3">
      <w:pPr>
        <w:keepNext w:val="0"/>
        <w:keepLines w:val="0"/>
        <w:widowControl w:val="0"/>
        <w:numPr>
          <w:ilvl w:val="0"/>
          <w:numId w:val="1"/>
        </w:numPr>
        <w:suppressLineNumbers w:val="0"/>
        <w:autoSpaceDE w:val="0"/>
        <w:autoSpaceDN/>
        <w:spacing w:before="0" w:beforeAutospacing="0" w:after="0" w:afterAutospacing="0" w:line="360" w:lineRule="exact"/>
        <w:ind w:left="0" w:right="0" w:rightChars="0"/>
        <w:jc w:val="both"/>
        <w:rPr>
          <w:rFonts w:hint="eastAsia" w:ascii="宋体" w:hAnsi="宋体" w:eastAsia="方正仿宋_GBK" w:cs="宋体"/>
          <w:b w:val="0"/>
          <w:bCs w:val="0"/>
          <w:sz w:val="28"/>
          <w:szCs w:val="28"/>
          <w:lang w:val="en-US" w:eastAsia="zh-CN" w:bidi="ar"/>
        </w:rPr>
      </w:pPr>
      <w:r>
        <w:rPr>
          <w:rFonts w:hint="eastAsia" w:ascii="宋体" w:hAnsi="宋体" w:eastAsia="方正仿宋_GBK" w:cs="宋体"/>
          <w:b w:val="0"/>
          <w:bCs w:val="0"/>
          <w:sz w:val="28"/>
          <w:szCs w:val="28"/>
          <w:lang w:val="en-US" w:eastAsia="zh-CN" w:bidi="ar"/>
        </w:rPr>
        <w:t>继续推进数字影视公司进驻“一件事”</w:t>
      </w:r>
      <w:r>
        <w:rPr>
          <w:rFonts w:hint="eastAsia" w:ascii="宋体" w:hAnsi="宋体" w:eastAsia="方正仿宋_GBK" w:cs="宋体"/>
          <w:b/>
          <w:bCs/>
          <w:sz w:val="28"/>
          <w:szCs w:val="28"/>
          <w:lang w:val="en-US" w:eastAsia="zh-CN" w:bidi="ar"/>
        </w:rPr>
        <w:t>。</w:t>
      </w:r>
    </w:p>
    <w:p w14:paraId="1E41A41B">
      <w:pPr>
        <w:keepNext w:val="0"/>
        <w:keepLines w:val="0"/>
        <w:widowControl w:val="0"/>
        <w:numPr>
          <w:ilvl w:val="0"/>
          <w:numId w:val="1"/>
        </w:numPr>
        <w:suppressLineNumbers w:val="0"/>
        <w:autoSpaceDE w:val="0"/>
        <w:autoSpaceDN/>
        <w:spacing w:before="0" w:beforeAutospacing="0" w:after="0" w:afterAutospacing="0" w:line="360" w:lineRule="exact"/>
        <w:ind w:left="0" w:right="0" w:rightChars="0"/>
        <w:jc w:val="both"/>
        <w:rPr>
          <w:rFonts w:hint="eastAsia" w:ascii="宋体" w:hAnsi="宋体" w:eastAsia="方正仿宋_GBK" w:cs="方正黑体_GBK"/>
          <w:sz w:val="28"/>
          <w:szCs w:val="28"/>
        </w:rPr>
      </w:pPr>
      <w:r>
        <w:rPr>
          <w:rFonts w:hint="default" w:ascii="宋体" w:hAnsi="宋体" w:eastAsia="方正仿宋_GBK" w:cs="方正仿宋_GBK"/>
          <w:sz w:val="28"/>
          <w:szCs w:val="28"/>
        </w:rPr>
        <w:t>推进完成一号院政务机房区政务</w:t>
      </w:r>
      <w:r>
        <w:rPr>
          <w:rFonts w:hint="eastAsia" w:ascii="宋体" w:hAnsi="宋体" w:eastAsia="方正仿宋_GBK" w:cs="方正仿宋_GBK"/>
          <w:sz w:val="28"/>
          <w:szCs w:val="28"/>
        </w:rPr>
        <w:t>OA系统</w:t>
      </w:r>
      <w:r>
        <w:rPr>
          <w:rFonts w:hint="default" w:ascii="宋体" w:hAnsi="宋体" w:eastAsia="方正仿宋_GBK" w:cs="方正仿宋_GBK"/>
          <w:sz w:val="28"/>
          <w:szCs w:val="28"/>
        </w:rPr>
        <w:t>迁云工作。</w:t>
      </w:r>
    </w:p>
    <w:p w14:paraId="7049E38B">
      <w:pPr>
        <w:keepNext w:val="0"/>
        <w:keepLines w:val="0"/>
        <w:widowControl w:val="0"/>
        <w:numPr>
          <w:ilvl w:val="0"/>
          <w:numId w:val="1"/>
        </w:numPr>
        <w:suppressLineNumbers w:val="0"/>
        <w:autoSpaceDE w:val="0"/>
        <w:autoSpaceDN/>
        <w:spacing w:before="0" w:beforeAutospacing="0" w:after="0" w:afterAutospacing="0" w:line="360" w:lineRule="exact"/>
        <w:ind w:left="0" w:right="0" w:rightChars="0"/>
        <w:jc w:val="both"/>
        <w:rPr>
          <w:rFonts w:hint="eastAsia" w:ascii="宋体" w:hAnsi="宋体" w:eastAsia="方正黑体_GBK" w:cs="宋体"/>
          <w:sz w:val="28"/>
          <w:szCs w:val="28"/>
        </w:rPr>
      </w:pPr>
      <w:r>
        <w:rPr>
          <w:rFonts w:hint="eastAsia" w:ascii="宋体" w:hAnsi="宋体" w:eastAsia="方正仿宋_GBK" w:cs="方正黑体_GBK"/>
          <w:sz w:val="28"/>
          <w:szCs w:val="28"/>
        </w:rPr>
        <w:t>开展经营主体不规范名称排查整治，妥善处理三得利、中建等企业名称争议。</w:t>
      </w:r>
    </w:p>
    <w:p w14:paraId="4DCBFC16">
      <w:pPr>
        <w:keepNext w:val="0"/>
        <w:keepLines w:val="0"/>
        <w:widowControl w:val="0"/>
        <w:numPr>
          <w:ilvl w:val="0"/>
          <w:numId w:val="1"/>
        </w:numPr>
        <w:suppressLineNumbers w:val="0"/>
        <w:autoSpaceDE w:val="0"/>
        <w:autoSpaceDN/>
        <w:spacing w:before="0" w:beforeAutospacing="0" w:after="0" w:afterAutospacing="0" w:line="360" w:lineRule="exact"/>
        <w:ind w:left="0" w:right="0" w:rightChars="0"/>
        <w:jc w:val="both"/>
        <w:rPr>
          <w:rFonts w:hint="eastAsia" w:ascii="宋体" w:hAnsi="宋体" w:eastAsia="方正黑体_GBK" w:cs="宋体"/>
          <w:sz w:val="28"/>
          <w:szCs w:val="28"/>
        </w:rPr>
      </w:pPr>
      <w:r>
        <w:rPr>
          <w:rFonts w:hint="eastAsia" w:ascii="宋体" w:hAnsi="宋体" w:eastAsia="方正仿宋_GBK" w:cs="方正黑体_GBK"/>
          <w:sz w:val="28"/>
          <w:szCs w:val="28"/>
        </w:rPr>
        <w:t>开展2025年乡村振兴资金使用监管突出问题专项整治，形成工作方案。</w:t>
      </w:r>
    </w:p>
    <w:p w14:paraId="65FFCA52">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0" w:afterAutospacing="0" w:line="360" w:lineRule="exact"/>
        <w:ind w:left="0" w:right="0" w:rightChars="0"/>
        <w:jc w:val="both"/>
        <w:textAlignment w:val="auto"/>
        <w:rPr>
          <w:rFonts w:hint="eastAsia" w:ascii="宋体" w:hAnsi="宋体" w:eastAsia="方正黑体_GBK" w:cs="宋体"/>
          <w:sz w:val="28"/>
          <w:szCs w:val="28"/>
        </w:rPr>
      </w:pPr>
    </w:p>
    <w:p w14:paraId="73742B9E">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0" w:afterAutospacing="0" w:line="360" w:lineRule="exact"/>
        <w:ind w:left="0" w:right="0" w:rightChars="0"/>
        <w:jc w:val="both"/>
        <w:textAlignment w:val="auto"/>
        <w:rPr>
          <w:rFonts w:hint="eastAsia" w:ascii="宋体" w:hAnsi="宋体" w:eastAsia="方正黑体_GBK" w:cs="宋体"/>
          <w:sz w:val="28"/>
          <w:szCs w:val="28"/>
        </w:rPr>
      </w:pPr>
      <w:r>
        <w:rPr>
          <w:rFonts w:hint="eastAsia" w:ascii="宋体" w:hAnsi="宋体" w:eastAsia="方正黑体_GBK" w:cs="宋体"/>
          <w:sz w:val="28"/>
          <w:szCs w:val="28"/>
        </w:rPr>
        <w:t>城运条线：</w:t>
      </w:r>
    </w:p>
    <w:p w14:paraId="78B2D342">
      <w:pPr>
        <w:keepNext w:val="0"/>
        <w:keepLines w:val="0"/>
        <w:pageBreakBefore w:val="0"/>
        <w:widowControl w:val="0"/>
        <w:numPr>
          <w:ilvl w:val="0"/>
          <w:numId w:val="2"/>
        </w:numPr>
        <w:suppressLineNumbers w:val="0"/>
        <w:kinsoku/>
        <w:wordWrap/>
        <w:overflowPunct/>
        <w:topLinePunct w:val="0"/>
        <w:autoSpaceDE w:val="0"/>
        <w:autoSpaceDN/>
        <w:bidi w:val="0"/>
        <w:adjustRightInd/>
        <w:snapToGrid/>
        <w:spacing w:before="0" w:beforeAutospacing="0" w:after="0" w:afterAutospacing="0" w:line="360" w:lineRule="exact"/>
        <w:ind w:left="0" w:right="0" w:rightChars="0"/>
        <w:jc w:val="both"/>
        <w:textAlignment w:val="auto"/>
        <w:rPr>
          <w:rFonts w:hint="eastAsia" w:ascii="宋体" w:hAnsi="宋体" w:eastAsia="方正仿宋_GBK" w:cs="方正仿宋_GBK"/>
          <w:color w:val="auto"/>
          <w:kern w:val="2"/>
          <w:sz w:val="28"/>
          <w:szCs w:val="28"/>
          <w:lang w:val="en-US" w:eastAsia="zh-CN" w:bidi="ar"/>
        </w:rPr>
      </w:pPr>
      <w:r>
        <w:rPr>
          <w:rFonts w:hint="eastAsia" w:ascii="宋体" w:hAnsi="宋体" w:eastAsia="方正仿宋_GBK" w:cs="方正仿宋_GBK"/>
          <w:color w:val="auto"/>
          <w:kern w:val="2"/>
          <w:sz w:val="28"/>
          <w:szCs w:val="28"/>
          <w:lang w:val="en-US" w:eastAsia="zh-CN" w:bidi="ar"/>
        </w:rPr>
        <w:t>开展视频汇聚扩容升级项目初验工作。</w:t>
      </w:r>
    </w:p>
    <w:p w14:paraId="37EC57A1">
      <w:pPr>
        <w:keepNext w:val="0"/>
        <w:keepLines w:val="0"/>
        <w:pageBreakBefore w:val="0"/>
        <w:widowControl w:val="0"/>
        <w:numPr>
          <w:ilvl w:val="0"/>
          <w:numId w:val="2"/>
        </w:numPr>
        <w:suppressLineNumbers w:val="0"/>
        <w:kinsoku/>
        <w:wordWrap/>
        <w:overflowPunct/>
        <w:topLinePunct w:val="0"/>
        <w:autoSpaceDE w:val="0"/>
        <w:autoSpaceDN/>
        <w:bidi w:val="0"/>
        <w:adjustRightInd/>
        <w:snapToGrid/>
        <w:spacing w:before="0" w:beforeAutospacing="0" w:after="0" w:afterAutospacing="0" w:line="360" w:lineRule="exact"/>
        <w:ind w:left="0" w:right="0" w:rightChars="0"/>
        <w:jc w:val="both"/>
        <w:textAlignment w:val="auto"/>
        <w:rPr>
          <w:rFonts w:hint="default" w:ascii="宋体" w:hAnsi="宋体" w:eastAsia="方正仿宋_GBK" w:cs="方正仿宋_GBK"/>
          <w:color w:val="auto"/>
          <w:kern w:val="2"/>
          <w:sz w:val="28"/>
          <w:szCs w:val="28"/>
          <w:lang w:val="en-US" w:eastAsia="zh-CN" w:bidi="ar"/>
        </w:rPr>
      </w:pPr>
      <w:r>
        <w:rPr>
          <w:rFonts w:hint="eastAsia" w:ascii="宋体" w:hAnsi="宋体" w:eastAsia="方正仿宋_GBK" w:cs="方正仿宋_GBK"/>
          <w:color w:val="auto"/>
          <w:kern w:val="2"/>
          <w:sz w:val="28"/>
          <w:szCs w:val="28"/>
          <w:lang w:val="en-US" w:eastAsia="zh-CN" w:bidi="ar"/>
        </w:rPr>
        <w:t>完成领导驾驶舱城市态势数据来源调研工作。</w:t>
      </w:r>
    </w:p>
    <w:p w14:paraId="1FF12AF5">
      <w:pPr>
        <w:keepNext w:val="0"/>
        <w:keepLines w:val="0"/>
        <w:pageBreakBefore w:val="0"/>
        <w:widowControl w:val="0"/>
        <w:numPr>
          <w:ilvl w:val="0"/>
          <w:numId w:val="2"/>
        </w:numPr>
        <w:suppressLineNumbers w:val="0"/>
        <w:kinsoku/>
        <w:wordWrap/>
        <w:overflowPunct/>
        <w:topLinePunct w:val="0"/>
        <w:autoSpaceDE w:val="0"/>
        <w:autoSpaceDN/>
        <w:bidi w:val="0"/>
        <w:adjustRightInd/>
        <w:snapToGrid/>
        <w:spacing w:before="0" w:beforeAutospacing="0" w:after="0" w:afterAutospacing="0" w:line="360" w:lineRule="exact"/>
        <w:ind w:left="0" w:right="0" w:rightChars="0"/>
        <w:jc w:val="both"/>
        <w:textAlignment w:val="auto"/>
        <w:rPr>
          <w:rFonts w:hint="default" w:ascii="宋体" w:hAnsi="宋体" w:eastAsia="方正仿宋_GBK" w:cs="方正仿宋_GBK"/>
          <w:color w:val="auto"/>
          <w:kern w:val="2"/>
          <w:sz w:val="28"/>
          <w:szCs w:val="28"/>
          <w:lang w:val="en-US" w:eastAsia="zh-CN" w:bidi="ar"/>
        </w:rPr>
      </w:pPr>
      <w:r>
        <w:rPr>
          <w:rFonts w:hint="eastAsia" w:ascii="宋体" w:hAnsi="宋体" w:eastAsia="方正仿宋_GBK" w:cs="方正仿宋_GBK"/>
          <w:color w:val="auto"/>
          <w:kern w:val="2"/>
          <w:sz w:val="28"/>
          <w:szCs w:val="28"/>
          <w:lang w:val="en-US" w:eastAsia="zh-CN" w:bidi="ar"/>
        </w:rPr>
        <w:t>做好法定节假日、重大会议等各类专题保障工作及热线诉求监测工作。</w:t>
      </w:r>
    </w:p>
    <w:p w14:paraId="3C896AC0">
      <w:pPr>
        <w:keepNext w:val="0"/>
        <w:keepLines w:val="0"/>
        <w:pageBreakBefore w:val="0"/>
        <w:widowControl w:val="0"/>
        <w:numPr>
          <w:ilvl w:val="0"/>
          <w:numId w:val="2"/>
        </w:numPr>
        <w:suppressLineNumbers w:val="0"/>
        <w:kinsoku/>
        <w:wordWrap/>
        <w:overflowPunct/>
        <w:topLinePunct w:val="0"/>
        <w:autoSpaceDE w:val="0"/>
        <w:autoSpaceDN/>
        <w:bidi w:val="0"/>
        <w:adjustRightInd/>
        <w:snapToGrid/>
        <w:spacing w:before="0" w:beforeAutospacing="0" w:after="0" w:afterAutospacing="0" w:line="360" w:lineRule="exact"/>
        <w:ind w:left="0" w:right="0" w:rightChars="0"/>
        <w:jc w:val="both"/>
        <w:textAlignment w:val="auto"/>
        <w:rPr>
          <w:rFonts w:hint="default" w:ascii="宋体" w:hAnsi="宋体" w:eastAsia="方正仿宋_GBK" w:cs="方正仿宋_GBK"/>
          <w:sz w:val="28"/>
          <w:szCs w:val="28"/>
          <w:lang w:eastAsia="zh"/>
        </w:rPr>
      </w:pPr>
      <w:r>
        <w:rPr>
          <w:rFonts w:hint="eastAsia" w:ascii="宋体" w:hAnsi="宋体" w:eastAsia="方正仿宋_GBK" w:cs="方正仿宋_GBK"/>
          <w:sz w:val="28"/>
          <w:szCs w:val="28"/>
          <w:lang w:eastAsia="zh"/>
        </w:rPr>
        <w:t>参与“网安2025”无锡行动网络安全保障专项行动，监测防护局中心及区政府机房信息系统资产。</w:t>
      </w:r>
    </w:p>
    <w:p w14:paraId="7F5421ED">
      <w:pPr>
        <w:keepNext w:val="0"/>
        <w:keepLines w:val="0"/>
        <w:pageBreakBefore w:val="0"/>
        <w:widowControl w:val="0"/>
        <w:numPr>
          <w:ilvl w:val="0"/>
          <w:numId w:val="2"/>
        </w:numPr>
        <w:suppressLineNumbers w:val="0"/>
        <w:kinsoku/>
        <w:wordWrap/>
        <w:overflowPunct/>
        <w:topLinePunct w:val="0"/>
        <w:autoSpaceDE w:val="0"/>
        <w:autoSpaceDN/>
        <w:bidi w:val="0"/>
        <w:adjustRightInd/>
        <w:snapToGrid/>
        <w:spacing w:before="0" w:beforeAutospacing="0" w:after="0" w:afterAutospacing="0" w:line="360" w:lineRule="exact"/>
        <w:ind w:left="0" w:right="0" w:rightChars="0"/>
        <w:jc w:val="both"/>
        <w:textAlignment w:val="auto"/>
        <w:rPr>
          <w:rFonts w:hint="default" w:ascii="宋体" w:hAnsi="宋体" w:eastAsia="方正仿宋_GBK" w:cs="宋体"/>
          <w:sz w:val="28"/>
          <w:szCs w:val="28"/>
        </w:rPr>
      </w:pPr>
      <w:r>
        <w:rPr>
          <w:rFonts w:hint="eastAsia" w:ascii="宋体" w:hAnsi="宋体" w:eastAsia="方正仿宋_GBK" w:cs="宋体"/>
          <w:sz w:val="28"/>
          <w:szCs w:val="28"/>
          <w:lang w:val="en-US"/>
        </w:rPr>
        <w:t>推进2025年区政府电子政务外网运维服务项目、区大数据中心网络安全运维项目、区大数据中心数据安全运维项目、区大数据中心数据治理运维项目</w:t>
      </w:r>
      <w:r>
        <w:rPr>
          <w:rFonts w:hint="eastAsia" w:ascii="宋体" w:hAnsi="宋体" w:eastAsia="方正仿宋_GBK" w:cs="宋体"/>
          <w:sz w:val="28"/>
          <w:szCs w:val="28"/>
          <w:lang w:val="en-US" w:eastAsia="zh"/>
        </w:rPr>
        <w:t>后续采购申请、招投标等流程。</w:t>
      </w:r>
    </w:p>
    <w:p w14:paraId="653B1D77">
      <w:pPr>
        <w:keepNext w:val="0"/>
        <w:keepLines w:val="0"/>
        <w:pageBreakBefore w:val="0"/>
        <w:widowControl w:val="0"/>
        <w:numPr>
          <w:ilvl w:val="0"/>
          <w:numId w:val="2"/>
        </w:numPr>
        <w:suppressLineNumbers w:val="0"/>
        <w:kinsoku/>
        <w:wordWrap/>
        <w:overflowPunct/>
        <w:topLinePunct w:val="0"/>
        <w:autoSpaceDE w:val="0"/>
        <w:autoSpaceDN/>
        <w:bidi w:val="0"/>
        <w:adjustRightInd/>
        <w:snapToGrid/>
        <w:spacing w:before="0" w:beforeAutospacing="0" w:after="0" w:afterAutospacing="0" w:line="360" w:lineRule="exact"/>
        <w:ind w:left="0" w:right="0" w:rightChars="0"/>
        <w:jc w:val="both"/>
        <w:textAlignment w:val="auto"/>
        <w:rPr>
          <w:rFonts w:hint="eastAsia" w:ascii="宋体" w:hAnsi="宋体" w:eastAsia="方正仿宋_GBK" w:cs="宋体"/>
          <w:kern w:val="2"/>
          <w:sz w:val="28"/>
          <w:szCs w:val="28"/>
          <w:lang w:val="en-US" w:eastAsia="zh-CN" w:bidi="ar"/>
        </w:rPr>
      </w:pPr>
      <w:r>
        <w:rPr>
          <w:rFonts w:hint="eastAsia" w:ascii="宋体" w:hAnsi="宋体" w:eastAsia="方正仿宋_GBK" w:cs="宋体"/>
          <w:sz w:val="28"/>
          <w:szCs w:val="28"/>
          <w:lang w:eastAsia="zh"/>
        </w:rPr>
        <w:t>举办2025年滨湖区网络安全云享沙龙活动（第二期）。</w:t>
      </w:r>
    </w:p>
    <w:p w14:paraId="3A48D0EE">
      <w:pPr>
        <w:keepNext w:val="0"/>
        <w:keepLines w:val="0"/>
        <w:pageBreakBefore w:val="0"/>
        <w:widowControl w:val="0"/>
        <w:numPr>
          <w:ilvl w:val="0"/>
          <w:numId w:val="2"/>
        </w:numPr>
        <w:suppressLineNumbers w:val="0"/>
        <w:kinsoku/>
        <w:wordWrap/>
        <w:overflowPunct/>
        <w:topLinePunct w:val="0"/>
        <w:autoSpaceDE w:val="0"/>
        <w:autoSpaceDN/>
        <w:bidi w:val="0"/>
        <w:adjustRightInd/>
        <w:snapToGrid/>
        <w:spacing w:before="0" w:beforeAutospacing="0" w:after="0" w:afterAutospacing="0" w:line="360" w:lineRule="exact"/>
        <w:ind w:left="0" w:right="0" w:rightChars="0"/>
        <w:jc w:val="both"/>
        <w:textAlignment w:val="auto"/>
        <w:rPr>
          <w:rFonts w:hint="eastAsia" w:ascii="宋体" w:hAnsi="宋体" w:eastAsia="方正黑体_GBK" w:cs="宋体"/>
          <w:sz w:val="28"/>
          <w:szCs w:val="28"/>
        </w:rPr>
      </w:pPr>
      <w:r>
        <w:rPr>
          <w:rFonts w:hint="eastAsia" w:ascii="宋体" w:hAnsi="宋体" w:eastAsia="方正仿宋_GBK" w:cs="宋体"/>
          <w:kern w:val="2"/>
          <w:sz w:val="28"/>
          <w:szCs w:val="28"/>
          <w:lang w:val="en-US" w:eastAsia="zh-CN" w:bidi="ar"/>
        </w:rPr>
        <w:t>继续推进滨湖区区级产业政策资金管理平台建设。</w:t>
      </w:r>
    </w:p>
    <w:p w14:paraId="0291B207">
      <w:pPr>
        <w:keepNext w:val="0"/>
        <w:keepLines w:val="0"/>
        <w:pageBreakBefore w:val="0"/>
        <w:widowControl w:val="0"/>
        <w:numPr>
          <w:ilvl w:val="0"/>
          <w:numId w:val="2"/>
        </w:numPr>
        <w:suppressLineNumbers w:val="0"/>
        <w:kinsoku/>
        <w:wordWrap/>
        <w:overflowPunct/>
        <w:topLinePunct w:val="0"/>
        <w:autoSpaceDE w:val="0"/>
        <w:autoSpaceDN/>
        <w:bidi w:val="0"/>
        <w:adjustRightInd/>
        <w:snapToGrid/>
        <w:spacing w:before="0" w:beforeAutospacing="0" w:after="0" w:afterAutospacing="0" w:line="360" w:lineRule="exact"/>
        <w:ind w:left="0" w:right="0" w:rightChars="0"/>
        <w:jc w:val="both"/>
        <w:textAlignment w:val="auto"/>
        <w:rPr>
          <w:rFonts w:hint="eastAsia" w:ascii="宋体" w:hAnsi="宋体" w:eastAsia="方正仿宋_GBK" w:cs="方正仿宋_GBK"/>
          <w:kern w:val="2"/>
          <w:sz w:val="28"/>
          <w:szCs w:val="28"/>
          <w:lang w:val="en-US" w:eastAsia="zh-CN" w:bidi="ar"/>
        </w:rPr>
      </w:pPr>
      <w:r>
        <w:rPr>
          <w:rFonts w:hint="eastAsia" w:ascii="宋体" w:hAnsi="宋体" w:eastAsia="方正仿宋_GBK" w:cs="方正仿宋_GBK"/>
          <w:color w:val="auto"/>
          <w:sz w:val="28"/>
          <w:szCs w:val="28"/>
          <w:highlight w:val="none"/>
          <w:lang w:val="en-US" w:eastAsia="zh-CN"/>
        </w:rPr>
        <w:t>召开热线疑难问题协调会。</w:t>
      </w:r>
      <w:bookmarkStart w:id="0" w:name="_GoBack"/>
      <w:bookmarkEnd w:id="0"/>
    </w:p>
    <w:p w14:paraId="61C9C5D8">
      <w:pPr>
        <w:keepNext w:val="0"/>
        <w:keepLines w:val="0"/>
        <w:pageBreakBefore w:val="0"/>
        <w:widowControl w:val="0"/>
        <w:numPr>
          <w:ilvl w:val="0"/>
          <w:numId w:val="2"/>
        </w:numPr>
        <w:suppressLineNumbers w:val="0"/>
        <w:kinsoku/>
        <w:wordWrap/>
        <w:overflowPunct/>
        <w:topLinePunct w:val="0"/>
        <w:autoSpaceDE w:val="0"/>
        <w:autoSpaceDN/>
        <w:bidi w:val="0"/>
        <w:adjustRightInd/>
        <w:snapToGrid/>
        <w:spacing w:before="0" w:beforeAutospacing="0" w:after="0" w:afterAutospacing="0" w:line="360" w:lineRule="exact"/>
        <w:ind w:left="0" w:right="0" w:rightChars="0"/>
        <w:jc w:val="both"/>
        <w:textAlignment w:val="auto"/>
        <w:rPr>
          <w:rFonts w:hint="eastAsia" w:ascii="宋体" w:hAnsi="宋体" w:eastAsia="方正仿宋_GBK" w:cs="方正仿宋_GBK"/>
          <w:kern w:val="2"/>
          <w:sz w:val="28"/>
          <w:szCs w:val="28"/>
          <w:lang w:val="en-US" w:eastAsia="zh-CN" w:bidi="ar"/>
        </w:rPr>
      </w:pPr>
      <w:r>
        <w:rPr>
          <w:rFonts w:hint="eastAsia" w:ascii="宋体" w:hAnsi="宋体" w:eastAsia="方正仿宋_GBK" w:cs="Times New Roman"/>
          <w:color w:val="auto"/>
          <w:sz w:val="28"/>
          <w:szCs w:val="28"/>
          <w:lang w:val="en-US" w:eastAsia="zh-CN"/>
        </w:rPr>
        <w:t>做好6月份作风面对面滨湖区三场电台直播和一场电视直播活动。</w:t>
      </w:r>
    </w:p>
    <w:sectPr>
      <w:pgSz w:w="11906" w:h="16838"/>
      <w:pgMar w:top="1928" w:right="1474" w:bottom="175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3583776"/>
    <w:multiLevelType w:val="singleLevel"/>
    <w:tmpl w:val="63583776"/>
    <w:lvl w:ilvl="0" w:tentative="0">
      <w:start w:val="1"/>
      <w:numFmt w:val="decimal"/>
      <w:suff w:val="nothing"/>
      <w:lvlText w:val="%1."/>
      <w:lvlJc w:val="left"/>
    </w:lvl>
  </w:abstractNum>
  <w:abstractNum w:abstractNumId="1">
    <w:nsid w:val="786232D1"/>
    <w:multiLevelType w:val="multilevel"/>
    <w:tmpl w:val="786232D1"/>
    <w:lvl w:ilvl="0" w:tentative="0">
      <w:start w:val="1"/>
      <w:numFmt w:val="decimal"/>
      <w:suff w:val="nothing"/>
      <w:lvlText w:val="%1."/>
      <w:lvlJc w:val="left"/>
      <w:pPr>
        <w:ind w:left="0" w:firstLine="0"/>
      </w:pPr>
      <w:rPr>
        <w:rFonts w:hint="default" w:ascii="宋体" w:hAnsi="宋体" w:eastAsia="宋体" w:cs="宋体"/>
        <w:sz w:val="28"/>
        <w:szCs w:val="28"/>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g5MGMwNzhlOTlhNDZhMGI0ODZmNzgwZjczY2MxOGMifQ=="/>
  </w:docVars>
  <w:rsids>
    <w:rsidRoot w:val="00000000"/>
    <w:rsid w:val="051A59A2"/>
    <w:rsid w:val="09F21423"/>
    <w:rsid w:val="0C350768"/>
    <w:rsid w:val="0E6A28D7"/>
    <w:rsid w:val="0EC73CBB"/>
    <w:rsid w:val="11864ECC"/>
    <w:rsid w:val="1236016D"/>
    <w:rsid w:val="1A5D3725"/>
    <w:rsid w:val="28AE795A"/>
    <w:rsid w:val="399F655C"/>
    <w:rsid w:val="3B8E784F"/>
    <w:rsid w:val="45556A38"/>
    <w:rsid w:val="46302433"/>
    <w:rsid w:val="57743881"/>
    <w:rsid w:val="5DD92868"/>
    <w:rsid w:val="651133A9"/>
    <w:rsid w:val="73733708"/>
    <w:rsid w:val="763C479A"/>
    <w:rsid w:val="783B3C45"/>
    <w:rsid w:val="79F931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Normal (Web)"/>
    <w:basedOn w:val="1"/>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eastAsia="宋体" w:cs="Times New Roman"/>
      <w:kern w:val="2"/>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1040</Words>
  <Characters>1066</Characters>
  <Lines>0</Lines>
  <Paragraphs>0</Paragraphs>
  <TotalTime>2</TotalTime>
  <ScaleCrop>false</ScaleCrop>
  <LinksUpToDate>false</LinksUpToDate>
  <CharactersWithSpaces>1066</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2024-09-06T03:06:00Z</dcterms:created>
  <dc:creator>BHZHZL</dc:creator>
  <cp:lastModifiedBy>王丹</cp:lastModifiedBy>
  <dcterms:modified xsi:type="dcterms:W3CDTF">2025-07-03T08:46:35Z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93628D79F45E428F888A92DD02B20C35_12</vt:lpwstr>
  </property>
</Properties>
</file>