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3242C0">
      <w:pPr>
        <w:pStyle w:val="2"/>
        <w:spacing w:line="241" w:lineRule="auto"/>
      </w:pPr>
    </w:p>
    <w:p w14:paraId="2566ED0F">
      <w:pPr>
        <w:pStyle w:val="2"/>
        <w:spacing w:line="241" w:lineRule="auto"/>
      </w:pPr>
    </w:p>
    <w:p w14:paraId="11F3F65C">
      <w:pPr>
        <w:pStyle w:val="2"/>
        <w:spacing w:line="241" w:lineRule="auto"/>
      </w:pPr>
    </w:p>
    <w:p w14:paraId="2D9630EB">
      <w:pPr>
        <w:pStyle w:val="2"/>
        <w:spacing w:line="241" w:lineRule="auto"/>
      </w:pPr>
    </w:p>
    <w:p w14:paraId="6E82E546">
      <w:pPr>
        <w:pStyle w:val="2"/>
        <w:spacing w:line="241" w:lineRule="auto"/>
      </w:pPr>
    </w:p>
    <w:p w14:paraId="6C8D1A38">
      <w:pPr>
        <w:pStyle w:val="2"/>
        <w:spacing w:line="241" w:lineRule="auto"/>
      </w:pPr>
    </w:p>
    <w:p w14:paraId="29739100">
      <w:pPr>
        <w:pStyle w:val="2"/>
        <w:spacing w:line="241" w:lineRule="auto"/>
      </w:pPr>
    </w:p>
    <w:p w14:paraId="7443943D">
      <w:pPr>
        <w:pStyle w:val="2"/>
        <w:spacing w:line="242" w:lineRule="auto"/>
      </w:pPr>
    </w:p>
    <w:p w14:paraId="386883B3">
      <w:pPr>
        <w:pStyle w:val="2"/>
        <w:spacing w:line="3495" w:lineRule="exact"/>
      </w:pPr>
    </w:p>
    <w:p w14:paraId="76DD096C">
      <w:pPr>
        <w:pStyle w:val="2"/>
        <w:spacing w:line="284" w:lineRule="auto"/>
      </w:pPr>
    </w:p>
    <w:p w14:paraId="0FB5AB5B">
      <w:pPr>
        <w:pStyle w:val="2"/>
        <w:spacing w:line="284" w:lineRule="auto"/>
      </w:pPr>
    </w:p>
    <w:p w14:paraId="2D3DE70C">
      <w:pPr>
        <w:pStyle w:val="2"/>
        <w:spacing w:line="284" w:lineRule="auto"/>
      </w:pPr>
    </w:p>
    <w:p w14:paraId="58DC7660">
      <w:pPr>
        <w:spacing w:before="164" w:line="190" w:lineRule="auto"/>
        <w:ind w:left="2318"/>
        <w:rPr>
          <w:rFonts w:ascii="方正小标宋_GBK" w:hAnsi="方正小标宋_GBK" w:eastAsia="方正小标宋_GBK" w:cs="方正小标宋_GBK"/>
          <w:sz w:val="43"/>
          <w:szCs w:val="43"/>
        </w:rPr>
      </w:pPr>
      <w:r>
        <w:rPr>
          <w:rFonts w:ascii="方正小标宋_GBK" w:hAnsi="方正小标宋_GBK" w:eastAsia="方正小标宋_GBK" w:cs="方正小标宋_GBK"/>
          <w:spacing w:val="-8"/>
          <w:sz w:val="43"/>
          <w:szCs w:val="43"/>
        </w:rPr>
        <w:t>滨湖区人民政府办公室</w:t>
      </w:r>
    </w:p>
    <w:p w14:paraId="507A8E72">
      <w:pPr>
        <w:spacing w:before="2" w:line="190" w:lineRule="auto"/>
        <w:ind w:left="241"/>
        <w:outlineLvl w:val="0"/>
        <w:rPr>
          <w:rFonts w:ascii="方正小标宋_GBK" w:hAnsi="方正小标宋_GBK" w:eastAsia="方正小标宋_GBK" w:cs="方正小标宋_GBK"/>
          <w:sz w:val="43"/>
          <w:szCs w:val="43"/>
        </w:rPr>
      </w:pPr>
      <w:r>
        <w:rPr>
          <w:rFonts w:ascii="方正小标宋_GBK" w:hAnsi="方正小标宋_GBK" w:eastAsia="方正小标宋_GBK" w:cs="方正小标宋_GBK"/>
          <w:spacing w:val="-10"/>
          <w:sz w:val="43"/>
          <w:szCs w:val="43"/>
        </w:rPr>
        <w:t>印发关于推进基本养老服务体系建设提升养老</w:t>
      </w:r>
    </w:p>
    <w:p w14:paraId="2F0BA01F">
      <w:pPr>
        <w:spacing w:before="1" w:line="212" w:lineRule="auto"/>
        <w:ind w:left="2110"/>
        <w:outlineLvl w:val="0"/>
        <w:rPr>
          <w:rFonts w:ascii="方正小标宋_GBK" w:hAnsi="方正小标宋_GBK" w:eastAsia="方正小标宋_GBK" w:cs="方正小标宋_GBK"/>
          <w:sz w:val="43"/>
          <w:szCs w:val="43"/>
        </w:rPr>
      </w:pPr>
      <w:r>
        <w:rPr>
          <w:rFonts w:ascii="方正小标宋_GBK" w:hAnsi="方正小标宋_GBK" w:eastAsia="方正小标宋_GBK" w:cs="方正小标宋_GBK"/>
          <w:spacing w:val="-8"/>
          <w:sz w:val="43"/>
          <w:szCs w:val="43"/>
        </w:rPr>
        <w:t>服务质量若干措施的通知</w:t>
      </w:r>
    </w:p>
    <w:p w14:paraId="68945CDA">
      <w:pPr>
        <w:pStyle w:val="2"/>
        <w:spacing w:line="449" w:lineRule="auto"/>
      </w:pPr>
    </w:p>
    <w:p w14:paraId="5540B212">
      <w:pPr>
        <w:spacing w:before="110" w:line="236" w:lineRule="auto"/>
        <w:ind w:left="8"/>
        <w:rPr>
          <w:rFonts w:ascii="方正楷体_GBK" w:hAnsi="方正楷体_GBK" w:eastAsia="方正楷体_GBK" w:cs="方正楷体_GBK"/>
          <w:sz w:val="31"/>
          <w:szCs w:val="31"/>
        </w:rPr>
      </w:pPr>
      <w:r>
        <w:rPr>
          <w:rFonts w:ascii="方正楷体_GBK" w:hAnsi="方正楷体_GBK" w:eastAsia="方正楷体_GBK" w:cs="方正楷体_GBK"/>
          <w:spacing w:val="-1"/>
          <w:sz w:val="31"/>
          <w:szCs w:val="31"/>
        </w:rPr>
        <w:t>各镇</w:t>
      </w:r>
      <w:r>
        <w:rPr>
          <w:rFonts w:ascii="方正楷体_GBK" w:hAnsi="方正楷体_GBK" w:eastAsia="方正楷体_GBK" w:cs="方正楷体_GBK"/>
          <w:spacing w:val="-35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1"/>
          <w:sz w:val="31"/>
          <w:szCs w:val="31"/>
        </w:rPr>
        <w:t>、</w:t>
      </w:r>
      <w:r>
        <w:rPr>
          <w:rFonts w:ascii="方正楷体_GBK" w:hAnsi="方正楷体_GBK" w:eastAsia="方正楷体_GBK" w:cs="方正楷体_GBK"/>
          <w:spacing w:val="-62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1"/>
          <w:sz w:val="31"/>
          <w:szCs w:val="31"/>
        </w:rPr>
        <w:t>开发区</w:t>
      </w:r>
      <w:r>
        <w:rPr>
          <w:rFonts w:ascii="方正楷体_GBK" w:hAnsi="方正楷体_GBK" w:eastAsia="方正楷体_GBK" w:cs="方正楷体_GBK"/>
          <w:spacing w:val="-51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1"/>
          <w:sz w:val="31"/>
          <w:szCs w:val="31"/>
        </w:rPr>
        <w:t>、街道，</w:t>
      </w:r>
      <w:r>
        <w:rPr>
          <w:rFonts w:ascii="方正楷体_GBK" w:hAnsi="方正楷体_GBK" w:eastAsia="方正楷体_GBK" w:cs="方正楷体_GBK"/>
          <w:spacing w:val="-22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1"/>
          <w:sz w:val="31"/>
          <w:szCs w:val="31"/>
        </w:rPr>
        <w:t>区政府各部门，</w:t>
      </w:r>
      <w:r>
        <w:rPr>
          <w:rFonts w:ascii="方正楷体_GBK" w:hAnsi="方正楷体_GBK" w:eastAsia="方正楷体_GBK" w:cs="方正楷体_GBK"/>
          <w:spacing w:val="-23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1"/>
          <w:sz w:val="31"/>
          <w:szCs w:val="31"/>
        </w:rPr>
        <w:t>区各直属单位：</w:t>
      </w:r>
    </w:p>
    <w:p w14:paraId="46E4492F">
      <w:pPr>
        <w:spacing w:before="86" w:line="278" w:lineRule="auto"/>
        <w:ind w:left="8" w:firstLine="606"/>
        <w:jc w:val="both"/>
        <w:rPr>
          <w:rFonts w:ascii="方正楷体_GBK" w:hAnsi="方正楷体_GBK" w:eastAsia="方正楷体_GBK" w:cs="方正楷体_GBK"/>
          <w:sz w:val="31"/>
          <w:szCs w:val="31"/>
        </w:rPr>
      </w:pPr>
      <w:r>
        <w:rPr>
          <w:rFonts w:ascii="方正楷体_GBK" w:hAnsi="方正楷体_GBK" w:eastAsia="方正楷体_GBK" w:cs="方正楷体_GBK"/>
          <w:spacing w:val="18"/>
          <w:sz w:val="31"/>
          <w:szCs w:val="31"/>
        </w:rPr>
        <w:t>《关于推进基本养老服务体系建设提升养老服务质量的若</w:t>
      </w:r>
      <w:r>
        <w:rPr>
          <w:rFonts w:ascii="方正楷体_GBK" w:hAnsi="方正楷体_GBK" w:eastAsia="方正楷体_GBK" w:cs="方正楷体_GBK"/>
          <w:spacing w:val="11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5"/>
          <w:sz w:val="31"/>
          <w:szCs w:val="31"/>
        </w:rPr>
        <w:t>干措施》已经区政府常务会议研究通过，现印发给你们，请结合</w:t>
      </w:r>
      <w:r>
        <w:rPr>
          <w:rFonts w:ascii="方正楷体_GBK" w:hAnsi="方正楷体_GBK" w:eastAsia="方正楷体_GBK" w:cs="方正楷体_GBK"/>
          <w:spacing w:val="6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3"/>
          <w:sz w:val="31"/>
          <w:szCs w:val="31"/>
        </w:rPr>
        <w:t>各自实际</w:t>
      </w:r>
      <w:r>
        <w:rPr>
          <w:rFonts w:ascii="方正楷体_GBK" w:hAnsi="方正楷体_GBK" w:eastAsia="方正楷体_GBK" w:cs="方正楷体_GBK"/>
          <w:spacing w:val="-28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3"/>
          <w:sz w:val="31"/>
          <w:szCs w:val="31"/>
        </w:rPr>
        <w:t>，认真贯彻执行。</w:t>
      </w:r>
    </w:p>
    <w:p w14:paraId="0C32CF01">
      <w:pPr>
        <w:pStyle w:val="2"/>
        <w:spacing w:line="320" w:lineRule="auto"/>
      </w:pPr>
      <w:bookmarkStart w:id="0" w:name="_GoBack"/>
      <w:bookmarkEnd w:id="0"/>
    </w:p>
    <w:p w14:paraId="2DF2BE90">
      <w:pPr>
        <w:pStyle w:val="2"/>
        <w:spacing w:line="320" w:lineRule="auto"/>
      </w:pPr>
    </w:p>
    <w:p w14:paraId="3F8C72FB">
      <w:pPr>
        <w:spacing w:before="111" w:line="212" w:lineRule="auto"/>
        <w:ind w:left="3869"/>
        <w:rPr>
          <w:rFonts w:ascii="方正楷体_GBK" w:hAnsi="方正楷体_GBK" w:eastAsia="方正楷体_GBK" w:cs="方正楷体_GBK"/>
          <w:sz w:val="31"/>
          <w:szCs w:val="31"/>
        </w:rPr>
      </w:pPr>
      <w:r>
        <w:rPr>
          <w:rFonts w:ascii="方正楷体_GBK" w:hAnsi="方正楷体_GBK" w:eastAsia="方正楷体_GBK" w:cs="方正楷体_GBK"/>
          <w:spacing w:val="8"/>
          <w:sz w:val="31"/>
          <w:szCs w:val="31"/>
        </w:rPr>
        <w:t>无锡市滨湖区人民政府办公室</w:t>
      </w:r>
    </w:p>
    <w:p w14:paraId="4A8DE8AB">
      <w:pPr>
        <w:spacing w:before="127" w:line="218" w:lineRule="auto"/>
        <w:ind w:left="4635"/>
        <w:rPr>
          <w:rFonts w:ascii="方正楷体_GBK" w:hAnsi="方正楷体_GBK" w:eastAsia="方正楷体_GBK" w:cs="方正楷体_GBK"/>
          <w:sz w:val="31"/>
          <w:szCs w:val="31"/>
        </w:rPr>
      </w:pPr>
      <w:r>
        <w:rPr>
          <w:rFonts w:ascii="宋体" w:hAnsi="宋体" w:eastAsia="宋体" w:cs="宋体"/>
          <w:spacing w:val="-7"/>
          <w:sz w:val="31"/>
          <w:szCs w:val="31"/>
        </w:rPr>
        <w:t>2023</w:t>
      </w:r>
      <w:r>
        <w:rPr>
          <w:rFonts w:ascii="宋体" w:hAnsi="宋体" w:eastAsia="宋体" w:cs="宋体"/>
          <w:spacing w:val="-60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7"/>
          <w:sz w:val="31"/>
          <w:szCs w:val="31"/>
        </w:rPr>
        <w:t>年</w:t>
      </w:r>
      <w:r>
        <w:rPr>
          <w:rFonts w:ascii="方正楷体_GBK" w:hAnsi="方正楷体_GBK" w:eastAsia="方正楷体_GBK" w:cs="方正楷体_GBK"/>
          <w:spacing w:val="32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7"/>
          <w:sz w:val="31"/>
          <w:szCs w:val="31"/>
        </w:rPr>
        <w:t>11</w:t>
      </w:r>
      <w:r>
        <w:rPr>
          <w:rFonts w:ascii="宋体" w:hAnsi="宋体" w:eastAsia="宋体" w:cs="宋体"/>
          <w:spacing w:val="-39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7"/>
          <w:sz w:val="31"/>
          <w:szCs w:val="31"/>
        </w:rPr>
        <w:t>月</w:t>
      </w:r>
      <w:r>
        <w:rPr>
          <w:rFonts w:ascii="方正楷体_GBK" w:hAnsi="方正楷体_GBK" w:eastAsia="方正楷体_GBK" w:cs="方正楷体_GBK"/>
          <w:spacing w:val="32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7"/>
          <w:sz w:val="31"/>
          <w:szCs w:val="31"/>
        </w:rPr>
        <w:t xml:space="preserve">17 </w:t>
      </w:r>
      <w:r>
        <w:rPr>
          <w:rFonts w:ascii="方正楷体_GBK" w:hAnsi="方正楷体_GBK" w:eastAsia="方正楷体_GBK" w:cs="方正楷体_GBK"/>
          <w:spacing w:val="-7"/>
          <w:sz w:val="31"/>
          <w:szCs w:val="31"/>
        </w:rPr>
        <w:t>日</w:t>
      </w:r>
    </w:p>
    <w:p w14:paraId="504F21F9">
      <w:pPr>
        <w:spacing w:line="218" w:lineRule="auto"/>
        <w:rPr>
          <w:rFonts w:ascii="方正楷体_GBK" w:hAnsi="方正楷体_GBK" w:eastAsia="方正楷体_GBK" w:cs="方正楷体_GBK"/>
          <w:sz w:val="31"/>
          <w:szCs w:val="31"/>
        </w:rPr>
        <w:sectPr>
          <w:footerReference r:id="rId5" w:type="default"/>
          <w:pgSz w:w="11901" w:h="16821"/>
          <w:pgMar w:top="1429" w:right="1471" w:bottom="1632" w:left="1593" w:header="0" w:footer="1264" w:gutter="0"/>
          <w:cols w:space="720" w:num="1"/>
        </w:sectPr>
      </w:pPr>
    </w:p>
    <w:p w14:paraId="1E089268">
      <w:pPr>
        <w:pStyle w:val="2"/>
        <w:spacing w:line="253" w:lineRule="auto"/>
      </w:pPr>
    </w:p>
    <w:p w14:paraId="641ACD65">
      <w:pPr>
        <w:pStyle w:val="2"/>
        <w:spacing w:line="254" w:lineRule="auto"/>
      </w:pPr>
    </w:p>
    <w:p w14:paraId="063B21EE">
      <w:pPr>
        <w:pStyle w:val="2"/>
        <w:spacing w:line="254" w:lineRule="auto"/>
      </w:pPr>
    </w:p>
    <w:p w14:paraId="22336264">
      <w:pPr>
        <w:pStyle w:val="2"/>
        <w:spacing w:line="254" w:lineRule="auto"/>
      </w:pPr>
    </w:p>
    <w:p w14:paraId="12E9BBD2">
      <w:pPr>
        <w:spacing w:before="164" w:line="218" w:lineRule="auto"/>
        <w:ind w:left="835"/>
        <w:outlineLvl w:val="0"/>
        <w:rPr>
          <w:rFonts w:ascii="方正小标宋_GBK" w:hAnsi="方正小标宋_GBK" w:eastAsia="方正小标宋_GBK" w:cs="方正小标宋_GBK"/>
          <w:sz w:val="43"/>
          <w:szCs w:val="43"/>
        </w:rPr>
      </w:pPr>
      <w:r>
        <w:rPr>
          <w:rFonts w:ascii="方正小标宋_GBK" w:hAnsi="方正小标宋_GBK" w:eastAsia="方正小标宋_GBK" w:cs="方正小标宋_GBK"/>
          <w:spacing w:val="-10"/>
          <w:w w:val="96"/>
          <w:sz w:val="43"/>
          <w:szCs w:val="43"/>
        </w:rPr>
        <w:t>关于推进基本养老服务体系建设提升养老</w:t>
      </w:r>
    </w:p>
    <w:p w14:paraId="7B3FDD2F">
      <w:pPr>
        <w:spacing w:before="1" w:line="212" w:lineRule="auto"/>
        <w:ind w:left="2632"/>
        <w:outlineLvl w:val="0"/>
        <w:rPr>
          <w:rFonts w:ascii="方正小标宋_GBK" w:hAnsi="方正小标宋_GBK" w:eastAsia="方正小标宋_GBK" w:cs="方正小标宋_GBK"/>
          <w:sz w:val="43"/>
          <w:szCs w:val="43"/>
        </w:rPr>
      </w:pPr>
      <w:r>
        <w:rPr>
          <w:rFonts w:ascii="方正小标宋_GBK" w:hAnsi="方正小标宋_GBK" w:eastAsia="方正小标宋_GBK" w:cs="方正小标宋_GBK"/>
          <w:spacing w:val="-10"/>
          <w:w w:val="97"/>
          <w:sz w:val="43"/>
          <w:szCs w:val="43"/>
        </w:rPr>
        <w:t>服务质量的若干措施</w:t>
      </w:r>
    </w:p>
    <w:p w14:paraId="76D2EC03">
      <w:pPr>
        <w:pStyle w:val="2"/>
        <w:spacing w:line="296" w:lineRule="auto"/>
      </w:pPr>
    </w:p>
    <w:p w14:paraId="48EBE24D">
      <w:pPr>
        <w:pStyle w:val="2"/>
        <w:spacing w:line="296" w:lineRule="auto"/>
      </w:pPr>
    </w:p>
    <w:p w14:paraId="6341EDB2">
      <w:pPr>
        <w:spacing w:before="112" w:line="317" w:lineRule="auto"/>
        <w:ind w:firstLine="678"/>
        <w:jc w:val="both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17"/>
          <w:sz w:val="31"/>
          <w:szCs w:val="31"/>
        </w:rPr>
        <w:t>为深入贯彻实施积极应对人口老龄化战略，加快</w:t>
      </w:r>
      <w:r>
        <w:rPr>
          <w:rFonts w:ascii="方正仿宋_GBK" w:hAnsi="方正仿宋_GBK" w:eastAsia="方正仿宋_GBK" w:cs="方正仿宋_GBK"/>
          <w:spacing w:val="16"/>
          <w:sz w:val="31"/>
          <w:szCs w:val="31"/>
        </w:rPr>
        <w:t>建设广覆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盖、保基本、可持续的基本养老服务体系，推动我区养老服务提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质增效，根据《关于推进基本养老服务体系建设若干措施的通知》</w:t>
      </w:r>
      <w:r>
        <w:rPr>
          <w:rFonts w:ascii="方正仿宋_GBK" w:hAnsi="方正仿宋_GBK" w:eastAsia="方正仿宋_GBK" w:cs="方正仿宋_GBK"/>
          <w:spacing w:val="1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0"/>
          <w:sz w:val="31"/>
          <w:szCs w:val="31"/>
        </w:rPr>
        <w:t>（苏办发〔</w:t>
      </w:r>
      <w:r>
        <w:rPr>
          <w:rFonts w:ascii="宋体" w:hAnsi="宋体" w:eastAsia="宋体" w:cs="宋体"/>
          <w:spacing w:val="10"/>
          <w:sz w:val="31"/>
          <w:szCs w:val="31"/>
        </w:rPr>
        <w:t>2022</w:t>
      </w:r>
      <w:r>
        <w:rPr>
          <w:rFonts w:ascii="方正仿宋_GBK" w:hAnsi="方正仿宋_GBK" w:eastAsia="方正仿宋_GBK" w:cs="方正仿宋_GBK"/>
          <w:spacing w:val="10"/>
          <w:sz w:val="31"/>
          <w:szCs w:val="31"/>
        </w:rPr>
        <w:t>〕</w:t>
      </w:r>
      <w:r>
        <w:rPr>
          <w:rFonts w:ascii="宋体" w:hAnsi="宋体" w:eastAsia="宋体" w:cs="宋体"/>
          <w:spacing w:val="10"/>
          <w:sz w:val="31"/>
          <w:szCs w:val="31"/>
        </w:rPr>
        <w:t xml:space="preserve">62 </w:t>
      </w:r>
      <w:r>
        <w:rPr>
          <w:rFonts w:ascii="方正仿宋_GBK" w:hAnsi="方正仿宋_GBK" w:eastAsia="方正仿宋_GBK" w:cs="方正仿宋_GBK"/>
          <w:spacing w:val="10"/>
          <w:sz w:val="31"/>
          <w:szCs w:val="31"/>
        </w:rPr>
        <w:t>号）、《关于推动养老事业和产业发展提</w:t>
      </w:r>
      <w:r>
        <w:rPr>
          <w:rFonts w:ascii="方正仿宋_GBK" w:hAnsi="方正仿宋_GBK" w:eastAsia="方正仿宋_GBK" w:cs="方正仿宋_GBK"/>
          <w:spacing w:val="8"/>
          <w:sz w:val="31"/>
          <w:szCs w:val="31"/>
        </w:rPr>
        <w:t xml:space="preserve"> 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升养老服务质量的实施意见》（苏政规〔</w:t>
      </w:r>
      <w:r>
        <w:rPr>
          <w:rFonts w:ascii="宋体" w:hAnsi="宋体" w:eastAsia="宋体" w:cs="宋体"/>
          <w:spacing w:val="7"/>
          <w:sz w:val="31"/>
          <w:szCs w:val="31"/>
        </w:rPr>
        <w:t>2023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〕</w:t>
      </w:r>
      <w:r>
        <w:rPr>
          <w:rFonts w:ascii="宋体" w:hAnsi="宋体" w:eastAsia="宋体" w:cs="宋体"/>
          <w:spacing w:val="7"/>
          <w:sz w:val="31"/>
          <w:szCs w:val="31"/>
        </w:rPr>
        <w:t>7</w:t>
      </w:r>
      <w:r>
        <w:rPr>
          <w:rFonts w:ascii="宋体" w:hAnsi="宋体" w:eastAsia="宋体" w:cs="宋体"/>
          <w:spacing w:val="-3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号）和《关于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 </w:t>
      </w:r>
      <w:r>
        <w:rPr>
          <w:rFonts w:ascii="方正仿宋_GBK" w:hAnsi="方正仿宋_GBK" w:eastAsia="方正仿宋_GBK" w:cs="方正仿宋_GBK"/>
          <w:spacing w:val="12"/>
          <w:sz w:val="31"/>
          <w:szCs w:val="31"/>
        </w:rPr>
        <w:t>印发</w:t>
      </w:r>
      <w:r>
        <w:rPr>
          <w:rFonts w:ascii="宋体" w:hAnsi="宋体" w:eastAsia="宋体" w:cs="宋体"/>
          <w:spacing w:val="12"/>
          <w:sz w:val="31"/>
          <w:szCs w:val="31"/>
        </w:rPr>
        <w:t>“</w:t>
      </w:r>
      <w:r>
        <w:rPr>
          <w:rFonts w:ascii="方正仿宋_GBK" w:hAnsi="方正仿宋_GBK" w:eastAsia="方正仿宋_GBK" w:cs="方正仿宋_GBK"/>
          <w:spacing w:val="12"/>
          <w:sz w:val="31"/>
          <w:szCs w:val="31"/>
        </w:rPr>
        <w:t>锡心医养</w:t>
      </w:r>
      <w:r>
        <w:rPr>
          <w:rFonts w:ascii="方正仿宋_GBK" w:hAnsi="方正仿宋_GBK" w:eastAsia="方正仿宋_GBK" w:cs="方正仿宋_GBK"/>
          <w:spacing w:val="-87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12"/>
          <w:sz w:val="31"/>
          <w:szCs w:val="31"/>
        </w:rPr>
        <w:t>”</w:t>
      </w:r>
      <w:r>
        <w:rPr>
          <w:rFonts w:ascii="方正仿宋_GBK" w:hAnsi="方正仿宋_GBK" w:eastAsia="方正仿宋_GBK" w:cs="方正仿宋_GBK"/>
          <w:spacing w:val="12"/>
          <w:sz w:val="31"/>
          <w:szCs w:val="31"/>
        </w:rPr>
        <w:t>社区居家</w:t>
      </w:r>
      <w:r>
        <w:rPr>
          <w:rFonts w:ascii="宋体" w:hAnsi="宋体" w:eastAsia="宋体" w:cs="宋体"/>
          <w:spacing w:val="12"/>
          <w:sz w:val="31"/>
          <w:szCs w:val="31"/>
        </w:rPr>
        <w:t>“332</w:t>
      </w:r>
      <w:r>
        <w:rPr>
          <w:rFonts w:ascii="宋体" w:hAnsi="宋体" w:eastAsia="宋体" w:cs="宋体"/>
          <w:spacing w:val="-114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12"/>
          <w:sz w:val="31"/>
          <w:szCs w:val="31"/>
        </w:rPr>
        <w:t>”</w:t>
      </w:r>
      <w:r>
        <w:rPr>
          <w:rFonts w:ascii="方正仿宋_GBK" w:hAnsi="方正仿宋_GBK" w:eastAsia="方正仿宋_GBK" w:cs="方正仿宋_GBK"/>
          <w:spacing w:val="12"/>
          <w:sz w:val="31"/>
          <w:szCs w:val="31"/>
        </w:rPr>
        <w:t>服务行动方案（</w:t>
      </w:r>
      <w:r>
        <w:rPr>
          <w:rFonts w:ascii="宋体" w:hAnsi="宋体" w:eastAsia="宋体" w:cs="宋体"/>
          <w:spacing w:val="12"/>
          <w:sz w:val="31"/>
          <w:szCs w:val="31"/>
        </w:rPr>
        <w:t>202</w:t>
      </w:r>
      <w:r>
        <w:rPr>
          <w:rFonts w:ascii="宋体" w:hAnsi="宋体" w:eastAsia="宋体" w:cs="宋体"/>
          <w:spacing w:val="11"/>
          <w:sz w:val="31"/>
          <w:szCs w:val="31"/>
        </w:rPr>
        <w:t>3-2025</w:t>
      </w:r>
      <w:r>
        <w:rPr>
          <w:rFonts w:ascii="宋体" w:hAnsi="宋体" w:eastAsia="宋体" w:cs="宋体"/>
          <w:sz w:val="31"/>
          <w:szCs w:val="31"/>
        </w:rPr>
        <w:t xml:space="preserve"> 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年）的通知》（锡政办发〔</w:t>
      </w:r>
      <w:r>
        <w:rPr>
          <w:rFonts w:ascii="宋体" w:hAnsi="宋体" w:eastAsia="宋体" w:cs="宋体"/>
          <w:spacing w:val="7"/>
          <w:sz w:val="31"/>
          <w:szCs w:val="31"/>
        </w:rPr>
        <w:t>2022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〕</w:t>
      </w:r>
      <w:r>
        <w:rPr>
          <w:rFonts w:ascii="宋体" w:hAnsi="宋体" w:eastAsia="宋体" w:cs="宋体"/>
          <w:spacing w:val="7"/>
          <w:sz w:val="31"/>
          <w:szCs w:val="31"/>
        </w:rPr>
        <w:t>103</w:t>
      </w:r>
      <w:r>
        <w:rPr>
          <w:rFonts w:ascii="宋体" w:hAnsi="宋体" w:eastAsia="宋体" w:cs="宋体"/>
          <w:spacing w:val="-4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号）等文件精神，结合滨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 </w:t>
      </w:r>
      <w:r>
        <w:rPr>
          <w:rFonts w:ascii="方正仿宋_GBK" w:hAnsi="方正仿宋_GBK" w:eastAsia="方正仿宋_GBK" w:cs="方正仿宋_GBK"/>
          <w:spacing w:val="9"/>
          <w:sz w:val="31"/>
          <w:szCs w:val="31"/>
        </w:rPr>
        <w:t>湖实际提出如下贯彻措施：</w:t>
      </w:r>
    </w:p>
    <w:p w14:paraId="6944D1AC">
      <w:pPr>
        <w:spacing w:line="205" w:lineRule="auto"/>
        <w:ind w:left="669"/>
        <w:outlineLvl w:val="1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5"/>
          <w:sz w:val="31"/>
          <w:szCs w:val="31"/>
        </w:rPr>
        <w:t>一</w:t>
      </w:r>
      <w:r>
        <w:rPr>
          <w:rFonts w:ascii="方正黑体_GBK" w:hAnsi="方正黑体_GBK" w:eastAsia="方正黑体_GBK" w:cs="方正黑体_GBK"/>
          <w:spacing w:val="-40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5"/>
          <w:sz w:val="31"/>
          <w:szCs w:val="31"/>
        </w:rPr>
        <w:t>、健全基本养老服务运行机制</w:t>
      </w:r>
    </w:p>
    <w:p w14:paraId="22884F67">
      <w:pPr>
        <w:spacing w:before="197" w:line="307" w:lineRule="auto"/>
        <w:ind w:left="29" w:right="84" w:firstLine="611"/>
        <w:rPr>
          <w:rFonts w:ascii="方正楷体_GBK" w:hAnsi="方正楷体_GBK" w:eastAsia="方正楷体_GBK" w:cs="方正楷体_GBK"/>
          <w:sz w:val="31"/>
          <w:szCs w:val="31"/>
        </w:rPr>
      </w:pPr>
      <w:r>
        <w:rPr>
          <w:rFonts w:ascii="方正楷体_GBK" w:hAnsi="方正楷体_GBK" w:eastAsia="方正楷体_GBK" w:cs="方正楷体_GBK"/>
          <w:spacing w:val="4"/>
          <w:sz w:val="31"/>
          <w:szCs w:val="31"/>
        </w:rPr>
        <w:t>（一）实施基本养老服务目录清单</w:t>
      </w:r>
      <w:r>
        <w:rPr>
          <w:rFonts w:ascii="方正楷体_GBK" w:hAnsi="方正楷体_GBK" w:eastAsia="方正楷体_GBK" w:cs="方正楷体_GBK"/>
          <w:spacing w:val="-38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4"/>
          <w:sz w:val="31"/>
          <w:szCs w:val="31"/>
        </w:rPr>
        <w:t>。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根据省市《基本养老服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务指导性目录清单》，动态完善区本级基本养老服务指导性目录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清单，进一步明确基本养老服务项</w:t>
      </w:r>
      <w:r>
        <w:rPr>
          <w:rFonts w:ascii="方正仿宋_GBK" w:hAnsi="方正仿宋_GBK" w:eastAsia="方正仿宋_GBK" w:cs="方正仿宋_GBK"/>
          <w:spacing w:val="-5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目、内容、对象和标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准，及时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向社会公布。逐步拓展基本养老服务的对象和内容，保障符合条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"/>
          <w:sz w:val="31"/>
          <w:szCs w:val="31"/>
        </w:rPr>
        <w:t>件的老年人享受基本养老服务方便可及、适度均等。</w:t>
      </w:r>
      <w:r>
        <w:rPr>
          <w:rFonts w:ascii="方正楷体_GBK" w:hAnsi="方正楷体_GBK" w:eastAsia="方正楷体_GBK" w:cs="方正楷体_GBK"/>
          <w:spacing w:val="-3"/>
          <w:sz w:val="31"/>
          <w:szCs w:val="31"/>
        </w:rPr>
        <w:t>（责任单位：</w:t>
      </w:r>
      <w:r>
        <w:rPr>
          <w:rFonts w:ascii="方正楷体_GBK" w:hAnsi="方正楷体_GBK" w:eastAsia="方正楷体_GBK" w:cs="方正楷体_GBK"/>
          <w:spacing w:val="15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3"/>
          <w:sz w:val="31"/>
          <w:szCs w:val="31"/>
        </w:rPr>
        <w:t>区医养融合养老服务联席会议成员单位，</w:t>
      </w:r>
      <w:r>
        <w:rPr>
          <w:rFonts w:ascii="方正楷体_GBK" w:hAnsi="方正楷体_GBK" w:eastAsia="方正楷体_GBK" w:cs="方正楷体_GBK"/>
          <w:spacing w:val="-60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3"/>
          <w:sz w:val="31"/>
          <w:szCs w:val="31"/>
        </w:rPr>
        <w:t>各镇</w:t>
      </w:r>
      <w:r>
        <w:rPr>
          <w:rFonts w:ascii="方正楷体_GBK" w:hAnsi="方正楷体_GBK" w:eastAsia="方正楷体_GBK" w:cs="方正楷体_GBK"/>
          <w:spacing w:val="-51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3"/>
          <w:sz w:val="31"/>
          <w:szCs w:val="31"/>
        </w:rPr>
        <w:t>、</w:t>
      </w:r>
      <w:r>
        <w:rPr>
          <w:rFonts w:ascii="方正楷体_GBK" w:hAnsi="方正楷体_GBK" w:eastAsia="方正楷体_GBK" w:cs="方正楷体_GBK"/>
          <w:spacing w:val="-62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3"/>
          <w:sz w:val="31"/>
          <w:szCs w:val="31"/>
        </w:rPr>
        <w:t>开发区</w:t>
      </w:r>
      <w:r>
        <w:rPr>
          <w:rFonts w:ascii="方正楷体_GBK" w:hAnsi="方正楷体_GBK" w:eastAsia="方正楷体_GBK" w:cs="方正楷体_GBK"/>
          <w:spacing w:val="-51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3"/>
          <w:sz w:val="31"/>
          <w:szCs w:val="31"/>
        </w:rPr>
        <w:t>、</w:t>
      </w:r>
      <w:r>
        <w:rPr>
          <w:rFonts w:ascii="方正楷体_GBK" w:hAnsi="方正楷体_GBK" w:eastAsia="方正楷体_GBK" w:cs="方正楷体_GBK"/>
          <w:spacing w:val="2"/>
          <w:sz w:val="31"/>
          <w:szCs w:val="31"/>
        </w:rPr>
        <w:t>街道</w:t>
      </w:r>
      <w:r>
        <w:rPr>
          <w:rFonts w:ascii="方正楷体_GBK" w:hAnsi="方正楷体_GBK" w:eastAsia="方正楷体_GBK" w:cs="方正楷体_GBK"/>
          <w:spacing w:val="-48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2"/>
          <w:sz w:val="31"/>
          <w:szCs w:val="31"/>
        </w:rPr>
        <w:t>。</w:t>
      </w:r>
      <w:r>
        <w:rPr>
          <w:rFonts w:ascii="方正楷体_GBK" w:hAnsi="方正楷体_GBK" w:eastAsia="方正楷体_GBK" w:cs="方正楷体_GBK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4"/>
          <w:sz w:val="31"/>
          <w:szCs w:val="31"/>
        </w:rPr>
        <w:t>以下政策措施均需各镇</w:t>
      </w:r>
      <w:r>
        <w:rPr>
          <w:rFonts w:ascii="方正楷体_GBK" w:hAnsi="方正楷体_GBK" w:eastAsia="方正楷体_GBK" w:cs="方正楷体_GBK"/>
          <w:spacing w:val="-38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4"/>
          <w:sz w:val="31"/>
          <w:szCs w:val="31"/>
        </w:rPr>
        <w:t>、</w:t>
      </w:r>
      <w:r>
        <w:rPr>
          <w:rFonts w:ascii="方正楷体_GBK" w:hAnsi="方正楷体_GBK" w:eastAsia="方正楷体_GBK" w:cs="方正楷体_GBK"/>
          <w:spacing w:val="-59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4"/>
          <w:sz w:val="31"/>
          <w:szCs w:val="31"/>
        </w:rPr>
        <w:t>开发区</w:t>
      </w:r>
      <w:r>
        <w:rPr>
          <w:rFonts w:ascii="方正楷体_GBK" w:hAnsi="方正楷体_GBK" w:eastAsia="方正楷体_GBK" w:cs="方正楷体_GBK"/>
          <w:spacing w:val="-51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4"/>
          <w:sz w:val="31"/>
          <w:szCs w:val="31"/>
        </w:rPr>
        <w:t>、街道落实，</w:t>
      </w:r>
      <w:r>
        <w:rPr>
          <w:rFonts w:ascii="方正楷体_GBK" w:hAnsi="方正楷体_GBK" w:eastAsia="方正楷体_GBK" w:cs="方正楷体_GBK"/>
          <w:spacing w:val="-50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4"/>
          <w:sz w:val="31"/>
          <w:szCs w:val="31"/>
        </w:rPr>
        <w:t>不再单独列出）</w:t>
      </w:r>
    </w:p>
    <w:p w14:paraId="41D5C70E">
      <w:pPr>
        <w:spacing w:before="147" w:line="276" w:lineRule="auto"/>
        <w:ind w:left="62" w:right="180" w:firstLine="577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楷体_GBK" w:hAnsi="方正楷体_GBK" w:eastAsia="方正楷体_GBK" w:cs="方正楷体_GBK"/>
          <w:spacing w:val="4"/>
          <w:sz w:val="31"/>
          <w:szCs w:val="31"/>
        </w:rPr>
        <w:t>（</w:t>
      </w:r>
      <w:r>
        <w:rPr>
          <w:rFonts w:ascii="方正楷体_GBK" w:hAnsi="方正楷体_GBK" w:eastAsia="方正楷体_GBK" w:cs="方正楷体_GBK"/>
          <w:spacing w:val="-38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4"/>
          <w:sz w:val="31"/>
          <w:szCs w:val="31"/>
        </w:rPr>
        <w:t>二）推进老年人能力综合评估。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根据老年人能力评估规范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国家标准，开展老年人能力综合评估，评估结果作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为实施基本养</w:t>
      </w:r>
    </w:p>
    <w:p w14:paraId="26686E72">
      <w:pPr>
        <w:spacing w:line="276" w:lineRule="auto"/>
        <w:rPr>
          <w:rFonts w:ascii="方正仿宋_GBK" w:hAnsi="方正仿宋_GBK" w:eastAsia="方正仿宋_GBK" w:cs="方正仿宋_GBK"/>
          <w:sz w:val="31"/>
          <w:szCs w:val="31"/>
        </w:rPr>
        <w:sectPr>
          <w:footerReference r:id="rId6" w:type="default"/>
          <w:pgSz w:w="11901" w:h="16821"/>
          <w:pgMar w:top="1429" w:right="1285" w:bottom="1632" w:left="1579" w:header="0" w:footer="1264" w:gutter="0"/>
          <w:cols w:space="720" w:num="1"/>
        </w:sectPr>
      </w:pPr>
    </w:p>
    <w:p w14:paraId="0E8FCC0A">
      <w:pPr>
        <w:pStyle w:val="2"/>
        <w:spacing w:line="294" w:lineRule="auto"/>
      </w:pPr>
    </w:p>
    <w:p w14:paraId="28628CDB">
      <w:pPr>
        <w:pStyle w:val="2"/>
        <w:spacing w:line="294" w:lineRule="auto"/>
      </w:pPr>
    </w:p>
    <w:p w14:paraId="2B9C2C32">
      <w:pPr>
        <w:spacing w:before="112" w:line="317" w:lineRule="auto"/>
        <w:ind w:left="2" w:right="47" w:hanging="2"/>
        <w:jc w:val="both"/>
        <w:rPr>
          <w:rFonts w:ascii="方正楷体_GBK" w:hAnsi="方正楷体_GBK" w:eastAsia="方正楷体_GBK" w:cs="方正楷体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老服务项</w:t>
      </w:r>
      <w:r>
        <w:rPr>
          <w:rFonts w:ascii="方正仿宋_GBK" w:hAnsi="方正仿宋_GBK" w:eastAsia="方正仿宋_GBK" w:cs="方正仿宋_GBK"/>
          <w:spacing w:val="-4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目的重要依据。推动老年人能力综合评估与基本公共卫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 xml:space="preserve">生服务相衔接，与 </w:t>
      </w:r>
      <w:r>
        <w:rPr>
          <w:rFonts w:ascii="宋体" w:hAnsi="宋体" w:eastAsia="宋体" w:cs="宋体"/>
          <w:spacing w:val="7"/>
          <w:sz w:val="31"/>
          <w:szCs w:val="31"/>
        </w:rPr>
        <w:t>65</w:t>
      </w:r>
      <w:r>
        <w:rPr>
          <w:rFonts w:ascii="宋体" w:hAnsi="宋体" w:eastAsia="宋体" w:cs="宋体"/>
          <w:spacing w:val="-3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周岁及以上老年居民和企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业退休人员健康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体检项目结合开展评估服务。</w:t>
      </w:r>
      <w:r>
        <w:rPr>
          <w:rFonts w:ascii="宋体" w:hAnsi="宋体" w:eastAsia="宋体" w:cs="宋体"/>
          <w:spacing w:val="4"/>
          <w:sz w:val="31"/>
          <w:szCs w:val="31"/>
        </w:rPr>
        <w:t>2024</w:t>
      </w:r>
      <w:r>
        <w:rPr>
          <w:rFonts w:ascii="宋体" w:hAnsi="宋体" w:eastAsia="宋体" w:cs="宋体"/>
          <w:spacing w:val="-5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年末</w:t>
      </w:r>
      <w:r>
        <w:rPr>
          <w:rFonts w:ascii="方正仿宋_GBK" w:hAnsi="方正仿宋_GBK" w:eastAsia="方正仿宋_GBK" w:cs="方正仿宋_GBK"/>
          <w:spacing w:val="-8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，对有需求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的</w:t>
      </w:r>
      <w:r>
        <w:rPr>
          <w:rFonts w:ascii="方正仿宋_GBK" w:hAnsi="方正仿宋_GBK" w:eastAsia="方正仿宋_GBK" w:cs="方正仿宋_GBK"/>
          <w:spacing w:val="-43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3"/>
          <w:sz w:val="31"/>
          <w:szCs w:val="31"/>
        </w:rPr>
        <w:t>80</w:t>
      </w:r>
      <w:r>
        <w:rPr>
          <w:rFonts w:ascii="宋体" w:hAnsi="宋体" w:eastAsia="宋体" w:cs="宋体"/>
          <w:spacing w:val="-5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周岁及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以上老年人能力综合评估实现全覆盖。（</w:t>
      </w:r>
      <w:r>
        <w:rPr>
          <w:rFonts w:ascii="方正楷体_GBK" w:hAnsi="方正楷体_GBK" w:eastAsia="方正楷体_GBK" w:cs="方正楷体_GBK"/>
          <w:spacing w:val="6"/>
          <w:sz w:val="31"/>
          <w:szCs w:val="31"/>
        </w:rPr>
        <w:t>责任单</w:t>
      </w:r>
      <w:r>
        <w:rPr>
          <w:rFonts w:ascii="方正楷体_GBK" w:hAnsi="方正楷体_GBK" w:eastAsia="方正楷体_GBK" w:cs="方正楷体_GBK"/>
          <w:spacing w:val="5"/>
          <w:sz w:val="31"/>
          <w:szCs w:val="31"/>
        </w:rPr>
        <w:t>位：</w:t>
      </w:r>
      <w:r>
        <w:rPr>
          <w:rFonts w:ascii="方正楷体_GBK" w:hAnsi="方正楷体_GBK" w:eastAsia="方正楷体_GBK" w:cs="方正楷体_GBK"/>
          <w:spacing w:val="-22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5"/>
          <w:sz w:val="31"/>
          <w:szCs w:val="31"/>
        </w:rPr>
        <w:t>区民政局、</w:t>
      </w:r>
      <w:r>
        <w:rPr>
          <w:rFonts w:ascii="方正楷体_GBK" w:hAnsi="方正楷体_GBK" w:eastAsia="方正楷体_GBK" w:cs="方正楷体_GBK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4"/>
          <w:sz w:val="31"/>
          <w:szCs w:val="31"/>
        </w:rPr>
        <w:t>区人力资源社会保障局</w:t>
      </w:r>
      <w:r>
        <w:rPr>
          <w:rFonts w:ascii="方正楷体_GBK" w:hAnsi="方正楷体_GBK" w:eastAsia="方正楷体_GBK" w:cs="方正楷体_GBK"/>
          <w:spacing w:val="-44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4"/>
          <w:sz w:val="31"/>
          <w:szCs w:val="31"/>
        </w:rPr>
        <w:t>、</w:t>
      </w:r>
      <w:r>
        <w:rPr>
          <w:rFonts w:ascii="方正楷体_GBK" w:hAnsi="方正楷体_GBK" w:eastAsia="方正楷体_GBK" w:cs="方正楷体_GBK"/>
          <w:spacing w:val="-31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4"/>
          <w:sz w:val="31"/>
          <w:szCs w:val="31"/>
        </w:rPr>
        <w:t>区卫生健康委）</w:t>
      </w:r>
    </w:p>
    <w:p w14:paraId="15E07ED1">
      <w:pPr>
        <w:spacing w:line="318" w:lineRule="auto"/>
        <w:ind w:left="6" w:firstLine="612"/>
        <w:jc w:val="both"/>
        <w:rPr>
          <w:rFonts w:ascii="方正楷体_GBK" w:hAnsi="方正楷体_GBK" w:eastAsia="方正楷体_GBK" w:cs="方正楷体_GBK"/>
          <w:sz w:val="31"/>
          <w:szCs w:val="31"/>
        </w:rPr>
      </w:pPr>
      <w:r>
        <w:rPr>
          <w:rFonts w:ascii="方正楷体_GBK" w:hAnsi="方正楷体_GBK" w:eastAsia="方正楷体_GBK" w:cs="方正楷体_GBK"/>
          <w:spacing w:val="4"/>
          <w:sz w:val="31"/>
          <w:szCs w:val="31"/>
        </w:rPr>
        <w:t>（</w:t>
      </w:r>
      <w:r>
        <w:rPr>
          <w:rFonts w:ascii="方正楷体_GBK" w:hAnsi="方正楷体_GBK" w:eastAsia="方正楷体_GBK" w:cs="方正楷体_GBK"/>
          <w:spacing w:val="-36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4"/>
          <w:sz w:val="31"/>
          <w:szCs w:val="31"/>
        </w:rPr>
        <w:t>三）深化精准服务主动响应</w:t>
      </w:r>
      <w:r>
        <w:rPr>
          <w:rFonts w:ascii="方正楷体_GBK" w:hAnsi="方正楷体_GBK" w:eastAsia="方正楷体_GBK" w:cs="方正楷体_GBK"/>
          <w:spacing w:val="-48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4"/>
          <w:sz w:val="31"/>
          <w:szCs w:val="31"/>
        </w:rPr>
        <w:t>。</w:t>
      </w:r>
      <w:r>
        <w:rPr>
          <w:rFonts w:ascii="方正楷体_GBK" w:hAnsi="方正楷体_GBK" w:eastAsia="方正楷体_GBK" w:cs="方正楷体_GBK"/>
          <w:spacing w:val="-5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采取政府购买服务等方式</w:t>
      </w:r>
      <w:r>
        <w:rPr>
          <w:rFonts w:ascii="方正仿宋_GBK" w:hAnsi="方正仿宋_GBK" w:eastAsia="方正仿宋_GBK" w:cs="方正仿宋_GBK"/>
          <w:spacing w:val="-8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，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推广普及</w:t>
      </w:r>
      <w:r>
        <w:rPr>
          <w:rFonts w:ascii="宋体" w:hAnsi="宋体" w:eastAsia="宋体" w:cs="宋体"/>
          <w:spacing w:val="3"/>
          <w:sz w:val="31"/>
          <w:szCs w:val="31"/>
        </w:rPr>
        <w:t>“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养老顾问</w:t>
      </w:r>
      <w:r>
        <w:rPr>
          <w:rFonts w:ascii="方正仿宋_GBK" w:hAnsi="方正仿宋_GBK" w:eastAsia="方正仿宋_GBK" w:cs="方正仿宋_GBK"/>
          <w:spacing w:val="-82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3"/>
          <w:sz w:val="31"/>
          <w:szCs w:val="31"/>
        </w:rPr>
        <w:t>”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制度，为有需要的老年人及家庭提供养老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服务政策咨询、信息查询、方案建议、资源链接等服务。为经济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困难的高龄、失能老年人提供养老服务补贴、养老护理补贴，并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 </w:t>
      </w:r>
      <w:r>
        <w:rPr>
          <w:rFonts w:ascii="方正仿宋_GBK" w:hAnsi="方正仿宋_GBK" w:eastAsia="方正仿宋_GBK" w:cs="方正仿宋_GBK"/>
          <w:spacing w:val="16"/>
          <w:sz w:val="31"/>
          <w:szCs w:val="31"/>
        </w:rPr>
        <w:t>适时调整补贴标准。建立健全特殊困难老年人探访关爱工作机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 xml:space="preserve"> 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制，确保动态排查、主动发现、联合帮扶、社会参与，探访关爱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 xml:space="preserve">  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服务周探访率实现 </w:t>
      </w:r>
      <w:r>
        <w:rPr>
          <w:rFonts w:ascii="宋体" w:hAnsi="宋体" w:eastAsia="宋体" w:cs="宋体"/>
          <w:sz w:val="31"/>
          <w:szCs w:val="31"/>
        </w:rPr>
        <w:t>100%</w:t>
      </w:r>
      <w:r>
        <w:rPr>
          <w:rFonts w:ascii="方正仿宋_GBK" w:hAnsi="方正仿宋_GBK" w:eastAsia="方正仿宋_GBK" w:cs="方正仿宋_GBK"/>
          <w:sz w:val="31"/>
          <w:szCs w:val="31"/>
        </w:rPr>
        <w:t>。（</w:t>
      </w:r>
      <w:r>
        <w:rPr>
          <w:rFonts w:ascii="方正楷体_GBK" w:hAnsi="方正楷体_GBK" w:eastAsia="方正楷体_GBK" w:cs="方正楷体_GBK"/>
          <w:sz w:val="31"/>
          <w:szCs w:val="31"/>
        </w:rPr>
        <w:t>责任单位：</w:t>
      </w:r>
      <w:r>
        <w:rPr>
          <w:rFonts w:ascii="方正楷体_GBK" w:hAnsi="方正楷体_GBK" w:eastAsia="方正楷体_GBK" w:cs="方正楷体_GBK"/>
          <w:spacing w:val="-31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z w:val="31"/>
          <w:szCs w:val="31"/>
        </w:rPr>
        <w:t>区民政局</w:t>
      </w:r>
      <w:r>
        <w:rPr>
          <w:rFonts w:ascii="方正楷体_GBK" w:hAnsi="方正楷体_GBK" w:eastAsia="方正楷体_GBK" w:cs="方正楷体_GBK"/>
          <w:spacing w:val="-52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z w:val="31"/>
          <w:szCs w:val="31"/>
        </w:rPr>
        <w:t>、</w:t>
      </w:r>
      <w:r>
        <w:rPr>
          <w:rFonts w:ascii="方正楷体_GBK" w:hAnsi="方正楷体_GBK" w:eastAsia="方正楷体_GBK" w:cs="方正楷体_GBK"/>
          <w:spacing w:val="-40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1"/>
          <w:sz w:val="31"/>
          <w:szCs w:val="31"/>
        </w:rPr>
        <w:t>区公安分局、</w:t>
      </w:r>
      <w:r>
        <w:rPr>
          <w:rFonts w:ascii="方正楷体_GBK" w:hAnsi="方正楷体_GBK" w:eastAsia="方正楷体_GBK" w:cs="方正楷体_GBK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1"/>
          <w:sz w:val="31"/>
          <w:szCs w:val="31"/>
        </w:rPr>
        <w:t>区人力资源社会保障局</w:t>
      </w:r>
      <w:r>
        <w:rPr>
          <w:rFonts w:ascii="方正楷体_GBK" w:hAnsi="方正楷体_GBK" w:eastAsia="方正楷体_GBK" w:cs="方正楷体_GBK"/>
          <w:spacing w:val="-39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1"/>
          <w:sz w:val="31"/>
          <w:szCs w:val="31"/>
        </w:rPr>
        <w:t>、</w:t>
      </w:r>
      <w:r>
        <w:rPr>
          <w:rFonts w:ascii="方正楷体_GBK" w:hAnsi="方正楷体_GBK" w:eastAsia="方正楷体_GBK" w:cs="方正楷体_GBK"/>
          <w:spacing w:val="-30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1"/>
          <w:sz w:val="31"/>
          <w:szCs w:val="31"/>
        </w:rPr>
        <w:t>区财政局</w:t>
      </w:r>
      <w:r>
        <w:rPr>
          <w:rFonts w:ascii="方正楷体_GBK" w:hAnsi="方正楷体_GBK" w:eastAsia="方正楷体_GBK" w:cs="方正楷体_GBK"/>
          <w:spacing w:val="-49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1"/>
          <w:sz w:val="31"/>
          <w:szCs w:val="31"/>
        </w:rPr>
        <w:t>、</w:t>
      </w:r>
      <w:r>
        <w:rPr>
          <w:rFonts w:ascii="方正楷体_GBK" w:hAnsi="方正楷体_GBK" w:eastAsia="方正楷体_GBK" w:cs="方正楷体_GBK"/>
          <w:spacing w:val="-33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1"/>
          <w:sz w:val="31"/>
          <w:szCs w:val="31"/>
        </w:rPr>
        <w:t>区卫生健康委）</w:t>
      </w:r>
    </w:p>
    <w:p w14:paraId="1C74219D">
      <w:pPr>
        <w:spacing w:line="205" w:lineRule="auto"/>
        <w:ind w:left="647"/>
        <w:outlineLvl w:val="1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5"/>
          <w:sz w:val="31"/>
          <w:szCs w:val="31"/>
        </w:rPr>
        <w:t>二</w:t>
      </w:r>
      <w:r>
        <w:rPr>
          <w:rFonts w:ascii="方正黑体_GBK" w:hAnsi="方正黑体_GBK" w:eastAsia="方正黑体_GBK" w:cs="方正黑体_GBK"/>
          <w:spacing w:val="-39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5"/>
          <w:sz w:val="31"/>
          <w:szCs w:val="31"/>
        </w:rPr>
        <w:t>、提升基本养老服务普惠水平</w:t>
      </w:r>
    </w:p>
    <w:p w14:paraId="5728347A">
      <w:pPr>
        <w:spacing w:before="203" w:line="318" w:lineRule="auto"/>
        <w:ind w:left="5" w:right="74" w:firstLine="613"/>
        <w:jc w:val="both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楷体_GBK" w:hAnsi="方正楷体_GBK" w:eastAsia="方正楷体_GBK" w:cs="方正楷体_GBK"/>
          <w:spacing w:val="4"/>
          <w:sz w:val="31"/>
          <w:szCs w:val="31"/>
        </w:rPr>
        <w:t>（</w:t>
      </w:r>
      <w:r>
        <w:rPr>
          <w:rFonts w:ascii="方正楷体_GBK" w:hAnsi="方正楷体_GBK" w:eastAsia="方正楷体_GBK" w:cs="方正楷体_GBK"/>
          <w:spacing w:val="-38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4"/>
          <w:sz w:val="31"/>
          <w:szCs w:val="31"/>
        </w:rPr>
        <w:t>四）发挥普惠养老机构基础作用。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依托省市养老服务设施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信息平台，动态完善养老服务设施信息，定期向社会发布区域内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养老机构床位情况和收费标准。鼓励各类养老机构支持区域普惠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养老，对工商登记养老机构，根据滨湖区户籍实住老人数，按照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民非登记社会办养老机构运营补贴标准的</w:t>
      </w:r>
      <w:r>
        <w:rPr>
          <w:rFonts w:ascii="方正仿宋_GBK" w:hAnsi="方正仿宋_GBK" w:eastAsia="方正仿宋_GBK" w:cs="方正仿宋_GBK"/>
          <w:spacing w:val="-38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7"/>
          <w:sz w:val="31"/>
          <w:szCs w:val="31"/>
        </w:rPr>
        <w:t>50%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给予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运营补贴；择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优签约普惠养老机构，对工商登记养老机构签约普惠协议期间，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根据滨湖区户籍实住老人数，按照民非登记养老机构的标准给予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相应运营补贴。加强区域内特困供养服务设施建设，做好公办民</w:t>
      </w:r>
    </w:p>
    <w:p w14:paraId="261C6853">
      <w:pPr>
        <w:spacing w:line="318" w:lineRule="auto"/>
        <w:rPr>
          <w:rFonts w:ascii="方正仿宋_GBK" w:hAnsi="方正仿宋_GBK" w:eastAsia="方正仿宋_GBK" w:cs="方正仿宋_GBK"/>
          <w:sz w:val="31"/>
          <w:szCs w:val="31"/>
        </w:rPr>
        <w:sectPr>
          <w:footerReference r:id="rId7" w:type="default"/>
          <w:pgSz w:w="11901" w:h="16821"/>
          <w:pgMar w:top="1429" w:right="1342" w:bottom="1632" w:left="1601" w:header="0" w:footer="1267" w:gutter="0"/>
          <w:cols w:space="720" w:num="1"/>
        </w:sectPr>
      </w:pPr>
    </w:p>
    <w:p w14:paraId="475ECB80">
      <w:pPr>
        <w:pStyle w:val="2"/>
        <w:spacing w:line="289" w:lineRule="auto"/>
      </w:pPr>
    </w:p>
    <w:p w14:paraId="052BB550">
      <w:pPr>
        <w:pStyle w:val="2"/>
        <w:spacing w:line="290" w:lineRule="auto"/>
      </w:pPr>
    </w:p>
    <w:p w14:paraId="5114D8A4">
      <w:pPr>
        <w:spacing w:before="112" w:line="320" w:lineRule="auto"/>
        <w:ind w:left="44" w:right="28" w:hanging="16"/>
        <w:rPr>
          <w:rFonts w:ascii="方正楷体_GBK" w:hAnsi="方正楷体_GBK" w:eastAsia="方正楷体_GBK" w:cs="方正楷体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-3"/>
          <w:sz w:val="31"/>
          <w:szCs w:val="31"/>
        </w:rPr>
        <w:t>营养老机构运营绩效监管，维护服务对象基本权益。（</w:t>
      </w:r>
      <w:r>
        <w:rPr>
          <w:rFonts w:ascii="方正楷体_GBK" w:hAnsi="方正楷体_GBK" w:eastAsia="方正楷体_GBK" w:cs="方正楷体_GBK"/>
          <w:spacing w:val="-3"/>
          <w:sz w:val="31"/>
          <w:szCs w:val="31"/>
        </w:rPr>
        <w:t>责任单位：</w:t>
      </w:r>
      <w:r>
        <w:rPr>
          <w:rFonts w:ascii="方正楷体_GBK" w:hAnsi="方正楷体_GBK" w:eastAsia="方正楷体_GBK" w:cs="方正楷体_GBK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4"/>
          <w:sz w:val="31"/>
          <w:szCs w:val="31"/>
        </w:rPr>
        <w:t>区发展改革委</w:t>
      </w:r>
      <w:r>
        <w:rPr>
          <w:rFonts w:ascii="方正楷体_GBK" w:hAnsi="方正楷体_GBK" w:eastAsia="方正楷体_GBK" w:cs="方正楷体_GBK"/>
          <w:spacing w:val="-38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4"/>
          <w:sz w:val="31"/>
          <w:szCs w:val="31"/>
        </w:rPr>
        <w:t>、</w:t>
      </w:r>
      <w:r>
        <w:rPr>
          <w:rFonts w:ascii="方正楷体_GBK" w:hAnsi="方正楷体_GBK" w:eastAsia="方正楷体_GBK" w:cs="方正楷体_GBK"/>
          <w:spacing w:val="-33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4"/>
          <w:sz w:val="31"/>
          <w:szCs w:val="31"/>
        </w:rPr>
        <w:t>区民政局</w:t>
      </w:r>
      <w:r>
        <w:rPr>
          <w:rFonts w:ascii="方正楷体_GBK" w:hAnsi="方正楷体_GBK" w:eastAsia="方正楷体_GBK" w:cs="方正楷体_GBK"/>
          <w:spacing w:val="-49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4"/>
          <w:sz w:val="31"/>
          <w:szCs w:val="31"/>
        </w:rPr>
        <w:t>、</w:t>
      </w:r>
      <w:r>
        <w:rPr>
          <w:rFonts w:ascii="方正楷体_GBK" w:hAnsi="方正楷体_GBK" w:eastAsia="方正楷体_GBK" w:cs="方正楷体_GBK"/>
          <w:spacing w:val="-33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4"/>
          <w:sz w:val="31"/>
          <w:szCs w:val="31"/>
        </w:rPr>
        <w:t>区财政局）</w:t>
      </w:r>
    </w:p>
    <w:p w14:paraId="747B11D5">
      <w:pPr>
        <w:spacing w:before="11" w:line="308" w:lineRule="auto"/>
        <w:ind w:right="120" w:firstLine="624"/>
        <w:rPr>
          <w:rFonts w:ascii="方正楷体_GBK" w:hAnsi="方正楷体_GBK" w:eastAsia="方正楷体_GBK" w:cs="方正楷体_GBK"/>
          <w:sz w:val="31"/>
          <w:szCs w:val="31"/>
        </w:rPr>
      </w:pPr>
      <w:r>
        <w:rPr>
          <w:rFonts w:ascii="方正楷体_GBK" w:hAnsi="方正楷体_GBK" w:eastAsia="方正楷体_GBK" w:cs="方正楷体_GBK"/>
          <w:spacing w:val="4"/>
          <w:sz w:val="31"/>
          <w:szCs w:val="31"/>
        </w:rPr>
        <w:t>（</w:t>
      </w:r>
      <w:r>
        <w:rPr>
          <w:rFonts w:ascii="方正楷体_GBK" w:hAnsi="方正楷体_GBK" w:eastAsia="方正楷体_GBK" w:cs="方正楷体_GBK"/>
          <w:spacing w:val="-38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4"/>
          <w:sz w:val="31"/>
          <w:szCs w:val="31"/>
        </w:rPr>
        <w:t>五）完善居家社区基本养老功能。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推进示范性居家社区养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老服务网络建设，优化</w:t>
      </w:r>
      <w:r>
        <w:rPr>
          <w:rFonts w:ascii="宋体" w:hAnsi="宋体" w:eastAsia="宋体" w:cs="宋体"/>
          <w:spacing w:val="3"/>
          <w:sz w:val="31"/>
          <w:szCs w:val="31"/>
        </w:rPr>
        <w:t>“</w:t>
      </w:r>
      <w:r>
        <w:rPr>
          <w:rFonts w:ascii="宋体" w:hAnsi="宋体" w:eastAsia="宋体" w:cs="宋体"/>
          <w:spacing w:val="-119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3"/>
          <w:sz w:val="31"/>
          <w:szCs w:val="31"/>
        </w:rPr>
        <w:t>15</w:t>
      </w:r>
      <w:r>
        <w:rPr>
          <w:rFonts w:ascii="宋体" w:hAnsi="宋体" w:eastAsia="宋体" w:cs="宋体"/>
          <w:spacing w:val="-3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分钟</w:t>
      </w:r>
      <w:r>
        <w:rPr>
          <w:rFonts w:ascii="方正仿宋_GBK" w:hAnsi="方正仿宋_GBK" w:eastAsia="方正仿宋_GBK" w:cs="方正仿宋_GBK"/>
          <w:spacing w:val="-97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3"/>
          <w:sz w:val="31"/>
          <w:szCs w:val="31"/>
        </w:rPr>
        <w:t>”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养老服务圏。</w:t>
      </w:r>
      <w:r>
        <w:rPr>
          <w:rFonts w:ascii="宋体" w:hAnsi="宋体" w:eastAsia="宋体" w:cs="宋体"/>
          <w:spacing w:val="3"/>
          <w:sz w:val="31"/>
          <w:szCs w:val="31"/>
        </w:rPr>
        <w:t>202</w:t>
      </w:r>
      <w:r>
        <w:rPr>
          <w:rFonts w:ascii="宋体" w:hAnsi="宋体" w:eastAsia="宋体" w:cs="宋体"/>
          <w:spacing w:val="2"/>
          <w:sz w:val="31"/>
          <w:szCs w:val="31"/>
        </w:rPr>
        <w:t>3</w:t>
      </w:r>
      <w:r>
        <w:rPr>
          <w:rFonts w:ascii="宋体" w:hAnsi="宋体" w:eastAsia="宋体" w:cs="宋体"/>
          <w:spacing w:val="-3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年末</w:t>
      </w:r>
      <w:r>
        <w:rPr>
          <w:rFonts w:ascii="方正仿宋_GBK" w:hAnsi="方正仿宋_GBK" w:eastAsia="方正仿宋_GBK" w:cs="方正仿宋_GBK"/>
          <w:spacing w:val="-8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，城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市街道标准化综合性养老服务中心实现全覆盖，争创示范性农村</w:t>
      </w:r>
      <w:r>
        <w:rPr>
          <w:rFonts w:ascii="方正仿宋_GBK" w:hAnsi="方正仿宋_GBK" w:eastAsia="方正仿宋_GBK" w:cs="方正仿宋_GBK"/>
          <w:spacing w:val="1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 xml:space="preserve">互助养老睦邻点 </w:t>
      </w:r>
      <w:r>
        <w:rPr>
          <w:rFonts w:ascii="宋体" w:hAnsi="宋体" w:eastAsia="宋体" w:cs="宋体"/>
          <w:spacing w:val="4"/>
          <w:sz w:val="31"/>
          <w:szCs w:val="31"/>
        </w:rPr>
        <w:t xml:space="preserve">1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家。</w:t>
      </w:r>
      <w:r>
        <w:rPr>
          <w:rFonts w:ascii="宋体" w:hAnsi="宋体" w:eastAsia="宋体" w:cs="宋体"/>
          <w:spacing w:val="4"/>
          <w:sz w:val="31"/>
          <w:szCs w:val="31"/>
        </w:rPr>
        <w:t xml:space="preserve">2024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年末</w:t>
      </w:r>
      <w:r>
        <w:rPr>
          <w:rFonts w:ascii="方正仿宋_GBK" w:hAnsi="方正仿宋_GBK" w:eastAsia="方正仿宋_GBK" w:cs="方正仿宋_GBK"/>
          <w:spacing w:val="-8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，城乡社区养老服务站点实现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全覆盖</w:t>
      </w:r>
      <w:r>
        <w:rPr>
          <w:rFonts w:ascii="方正仿宋_GBK" w:hAnsi="方正仿宋_GBK" w:eastAsia="方正仿宋_GBK" w:cs="方正仿宋_GBK"/>
          <w:spacing w:val="-7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，争创示范性镇（街道）综合性养老服务中心</w:t>
      </w:r>
      <w:r>
        <w:rPr>
          <w:rFonts w:ascii="方正仿宋_GBK" w:hAnsi="方正仿宋_GBK" w:eastAsia="方正仿宋_GBK" w:cs="方正仿宋_GBK"/>
          <w:spacing w:val="-36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1"/>
          <w:sz w:val="31"/>
          <w:szCs w:val="31"/>
        </w:rPr>
        <w:t>3</w:t>
      </w:r>
      <w:r>
        <w:rPr>
          <w:rFonts w:ascii="宋体" w:hAnsi="宋体" w:eastAsia="宋体" w:cs="宋体"/>
          <w:spacing w:val="-4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家。</w:t>
      </w:r>
      <w:r>
        <w:rPr>
          <w:rFonts w:ascii="宋体" w:hAnsi="宋体" w:eastAsia="宋体" w:cs="宋体"/>
          <w:spacing w:val="1"/>
          <w:sz w:val="31"/>
          <w:szCs w:val="31"/>
        </w:rPr>
        <w:t>2025</w:t>
      </w:r>
      <w:r>
        <w:rPr>
          <w:rFonts w:ascii="宋体" w:hAnsi="宋体" w:eastAsia="宋体" w:cs="宋体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年末，全区</w:t>
      </w:r>
      <w:r>
        <w:rPr>
          <w:rFonts w:ascii="方正仿宋_GBK" w:hAnsi="方正仿宋_GBK" w:eastAsia="方正仿宋_GBK" w:cs="方正仿宋_GBK"/>
          <w:spacing w:val="-39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7"/>
          <w:sz w:val="31"/>
          <w:szCs w:val="31"/>
        </w:rPr>
        <w:t>25%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的社区居家养老服务机构达到等级评定规定的</w:t>
      </w:r>
      <w:r>
        <w:rPr>
          <w:rFonts w:ascii="宋体" w:hAnsi="宋体" w:eastAsia="宋体" w:cs="宋体"/>
          <w:spacing w:val="7"/>
          <w:sz w:val="31"/>
          <w:szCs w:val="31"/>
        </w:rPr>
        <w:t>4A</w:t>
      </w:r>
      <w:r>
        <w:rPr>
          <w:rFonts w:ascii="宋体" w:hAnsi="宋体" w:eastAsia="宋体" w:cs="宋体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级（及）以上标准。着力功能提升，进一步完善社区养老服务设</w:t>
      </w:r>
      <w:r>
        <w:rPr>
          <w:rFonts w:ascii="方正仿宋_GBK" w:hAnsi="方正仿宋_GBK" w:eastAsia="方正仿宋_GBK" w:cs="方正仿宋_GBK"/>
          <w:spacing w:val="1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施</w:t>
      </w:r>
      <w:r>
        <w:rPr>
          <w:rFonts w:ascii="方正仿宋_GBK" w:hAnsi="方正仿宋_GBK" w:eastAsia="方正仿宋_GBK" w:cs="方正仿宋_GBK"/>
          <w:spacing w:val="-3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日间照料、全托服务、膳食供应、康复保健等多元功能。（</w:t>
      </w:r>
      <w:r>
        <w:rPr>
          <w:rFonts w:ascii="方正楷体_GBK" w:hAnsi="方正楷体_GBK" w:eastAsia="方正楷体_GBK" w:cs="方正楷体_GBK"/>
          <w:spacing w:val="2"/>
          <w:sz w:val="31"/>
          <w:szCs w:val="31"/>
        </w:rPr>
        <w:t>责</w:t>
      </w:r>
      <w:r>
        <w:rPr>
          <w:rFonts w:ascii="方正楷体_GBK" w:hAnsi="方正楷体_GBK" w:eastAsia="方正楷体_GBK" w:cs="方正楷体_GBK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2"/>
          <w:sz w:val="31"/>
          <w:szCs w:val="31"/>
        </w:rPr>
        <w:t>任单位：</w:t>
      </w:r>
      <w:r>
        <w:rPr>
          <w:rFonts w:ascii="方正楷体_GBK" w:hAnsi="方正楷体_GBK" w:eastAsia="方正楷体_GBK" w:cs="方正楷体_GBK"/>
          <w:spacing w:val="-10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2"/>
          <w:sz w:val="31"/>
          <w:szCs w:val="31"/>
        </w:rPr>
        <w:t>区民政局</w:t>
      </w:r>
      <w:r>
        <w:rPr>
          <w:rFonts w:ascii="方正楷体_GBK" w:hAnsi="方正楷体_GBK" w:eastAsia="方正楷体_GBK" w:cs="方正楷体_GBK"/>
          <w:spacing w:val="-49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2"/>
          <w:sz w:val="31"/>
          <w:szCs w:val="31"/>
        </w:rPr>
        <w:t>、</w:t>
      </w:r>
      <w:r>
        <w:rPr>
          <w:rFonts w:ascii="方正楷体_GBK" w:hAnsi="方正楷体_GBK" w:eastAsia="方正楷体_GBK" w:cs="方正楷体_GBK"/>
          <w:spacing w:val="-33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2"/>
          <w:sz w:val="31"/>
          <w:szCs w:val="31"/>
        </w:rPr>
        <w:t>区财政局）</w:t>
      </w:r>
    </w:p>
    <w:p w14:paraId="2291B5F5">
      <w:pPr>
        <w:spacing w:before="145" w:line="310" w:lineRule="auto"/>
        <w:ind w:left="5" w:firstLine="619"/>
        <w:rPr>
          <w:rFonts w:ascii="方正楷体_GBK" w:hAnsi="方正楷体_GBK" w:eastAsia="方正楷体_GBK" w:cs="方正楷体_GBK"/>
          <w:sz w:val="31"/>
          <w:szCs w:val="31"/>
        </w:rPr>
      </w:pPr>
      <w:r>
        <w:rPr>
          <w:rFonts w:ascii="方正楷体_GBK" w:hAnsi="方正楷体_GBK" w:eastAsia="方正楷体_GBK" w:cs="方正楷体_GBK"/>
          <w:spacing w:val="2"/>
          <w:sz w:val="31"/>
          <w:szCs w:val="31"/>
        </w:rPr>
        <w:t>（</w:t>
      </w:r>
      <w:r>
        <w:rPr>
          <w:rFonts w:ascii="方正楷体_GBK" w:hAnsi="方正楷体_GBK" w:eastAsia="方正楷体_GBK" w:cs="方正楷体_GBK"/>
          <w:spacing w:val="-25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2"/>
          <w:sz w:val="31"/>
          <w:szCs w:val="31"/>
        </w:rPr>
        <w:t>六）提高失能照护服务保障水平</w:t>
      </w:r>
      <w:r>
        <w:rPr>
          <w:rFonts w:ascii="方正楷体_GBK" w:hAnsi="方正楷体_GBK" w:eastAsia="方正楷体_GBK" w:cs="方正楷体_GBK"/>
          <w:spacing w:val="-46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2"/>
          <w:sz w:val="31"/>
          <w:szCs w:val="31"/>
        </w:rPr>
        <w:t>。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统筹养老服务资源，推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广</w:t>
      </w:r>
      <w:r>
        <w:rPr>
          <w:rFonts w:ascii="宋体" w:hAnsi="宋体" w:eastAsia="宋体" w:cs="宋体"/>
          <w:spacing w:val="3"/>
          <w:sz w:val="31"/>
          <w:szCs w:val="31"/>
        </w:rPr>
        <w:t>“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原居享老</w:t>
      </w:r>
      <w:r>
        <w:rPr>
          <w:rFonts w:ascii="方正仿宋_GBK" w:hAnsi="方正仿宋_GBK" w:eastAsia="方正仿宋_GBK" w:cs="方正仿宋_GBK"/>
          <w:spacing w:val="-76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3"/>
          <w:sz w:val="31"/>
          <w:szCs w:val="31"/>
        </w:rPr>
        <w:t>”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服务模式，为有需求的居家老年人提供多样化上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门服务。鼓励养老机构设置标准化认知障碍照护专区，提升失智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 xml:space="preserve"> 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老年人专业照护能力。推动机构专业服务向社区家庭延伸，推进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 xml:space="preserve"> 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社区医疗卫生服务与养老服务有效结合，推进社区卫生服务中心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 xml:space="preserve"> 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在有医疗需求的失能（半失能）老年人家庭建立家庭病床，推进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 xml:space="preserve">  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家庭医生签约及上门服务。对分散供养特困人员、</w:t>
      </w:r>
      <w:r>
        <w:rPr>
          <w:rFonts w:ascii="方正仿宋_GBK" w:hAnsi="方正仿宋_GBK" w:eastAsia="方正仿宋_GBK" w:cs="方正仿宋_GBK"/>
          <w:spacing w:val="-2"/>
          <w:sz w:val="31"/>
          <w:szCs w:val="31"/>
        </w:rPr>
        <w:t>城乡低保对象、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低保边缘家庭中的高龄、失能、残疾老年人，按照规定标准免费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 xml:space="preserve"> 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实施家庭适老化改造，引导通过市场化机制为其他有需求的老年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 xml:space="preserve">  </w:t>
      </w:r>
      <w:r>
        <w:rPr>
          <w:rFonts w:ascii="方正仿宋_GBK" w:hAnsi="方正仿宋_GBK" w:eastAsia="方正仿宋_GBK" w:cs="方正仿宋_GBK"/>
          <w:spacing w:val="-3"/>
          <w:sz w:val="31"/>
          <w:szCs w:val="31"/>
        </w:rPr>
        <w:t>人家庭提供适老化改造服务。（</w:t>
      </w:r>
      <w:r>
        <w:rPr>
          <w:rFonts w:ascii="方正楷体_GBK" w:hAnsi="方正楷体_GBK" w:eastAsia="方正楷体_GBK" w:cs="方正楷体_GBK"/>
          <w:spacing w:val="-3"/>
          <w:sz w:val="31"/>
          <w:szCs w:val="31"/>
        </w:rPr>
        <w:t>责任单位：区民政局</w:t>
      </w:r>
      <w:r>
        <w:rPr>
          <w:rFonts w:ascii="方正楷体_GBK" w:hAnsi="方正楷体_GBK" w:eastAsia="方正楷体_GBK" w:cs="方正楷体_GBK"/>
          <w:spacing w:val="-35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3"/>
          <w:sz w:val="31"/>
          <w:szCs w:val="31"/>
        </w:rPr>
        <w:t>、区财政局、</w:t>
      </w:r>
      <w:r>
        <w:rPr>
          <w:rFonts w:ascii="方正楷体_GBK" w:hAnsi="方正楷体_GBK" w:eastAsia="方正楷体_GBK" w:cs="方正楷体_GBK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9"/>
          <w:sz w:val="31"/>
          <w:szCs w:val="31"/>
        </w:rPr>
        <w:t>区卫生健康委）</w:t>
      </w:r>
    </w:p>
    <w:p w14:paraId="0C51433D">
      <w:pPr>
        <w:spacing w:line="310" w:lineRule="auto"/>
        <w:rPr>
          <w:rFonts w:ascii="方正楷体_GBK" w:hAnsi="方正楷体_GBK" w:eastAsia="方正楷体_GBK" w:cs="方正楷体_GBK"/>
          <w:sz w:val="31"/>
          <w:szCs w:val="31"/>
        </w:rPr>
        <w:sectPr>
          <w:footerReference r:id="rId8" w:type="default"/>
          <w:pgSz w:w="11901" w:h="16821"/>
          <w:pgMar w:top="1429" w:right="1342" w:bottom="1632" w:left="1596" w:header="0" w:footer="1264" w:gutter="0"/>
          <w:cols w:space="720" w:num="1"/>
        </w:sectPr>
      </w:pPr>
    </w:p>
    <w:p w14:paraId="329D969A">
      <w:pPr>
        <w:pStyle w:val="2"/>
        <w:spacing w:line="294" w:lineRule="auto"/>
      </w:pPr>
    </w:p>
    <w:p w14:paraId="67FA64F3">
      <w:pPr>
        <w:pStyle w:val="2"/>
        <w:spacing w:line="294" w:lineRule="auto"/>
      </w:pPr>
    </w:p>
    <w:p w14:paraId="78B90EAF">
      <w:pPr>
        <w:spacing w:before="113" w:line="205" w:lineRule="auto"/>
        <w:ind w:left="649"/>
        <w:outlineLvl w:val="1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4"/>
          <w:sz w:val="31"/>
          <w:szCs w:val="31"/>
        </w:rPr>
        <w:t>三</w:t>
      </w:r>
      <w:r>
        <w:rPr>
          <w:rFonts w:ascii="方正黑体_GBK" w:hAnsi="方正黑体_GBK" w:eastAsia="方正黑体_GBK" w:cs="方正黑体_GBK"/>
          <w:spacing w:val="-49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4"/>
          <w:sz w:val="31"/>
          <w:szCs w:val="31"/>
        </w:rPr>
        <w:t>、</w:t>
      </w:r>
      <w:r>
        <w:rPr>
          <w:rFonts w:ascii="方正黑体_GBK" w:hAnsi="方正黑体_GBK" w:eastAsia="方正黑体_GBK" w:cs="方正黑体_GBK"/>
          <w:spacing w:val="-66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4"/>
          <w:sz w:val="31"/>
          <w:szCs w:val="31"/>
        </w:rPr>
        <w:t>拓展基本养老服务供给能力</w:t>
      </w:r>
    </w:p>
    <w:p w14:paraId="0DA8743B">
      <w:pPr>
        <w:spacing w:before="194" w:line="311" w:lineRule="auto"/>
        <w:ind w:left="1" w:right="7" w:firstLine="615"/>
        <w:rPr>
          <w:rFonts w:ascii="方正楷体_GBK" w:hAnsi="方正楷体_GBK" w:eastAsia="方正楷体_GBK" w:cs="方正楷体_GBK"/>
          <w:sz w:val="31"/>
          <w:szCs w:val="31"/>
        </w:rPr>
      </w:pPr>
      <w:r>
        <w:rPr>
          <w:rFonts w:ascii="方正楷体_GBK" w:hAnsi="方正楷体_GBK" w:eastAsia="方正楷体_GBK" w:cs="方正楷体_GBK"/>
          <w:spacing w:val="6"/>
          <w:sz w:val="31"/>
          <w:szCs w:val="31"/>
        </w:rPr>
        <w:t>（七）加大基本养老服务设施供给。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编制《滨湖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区养老服务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0"/>
          <w:sz w:val="31"/>
          <w:szCs w:val="31"/>
        </w:rPr>
        <w:t>设施布局规划（</w:t>
      </w:r>
      <w:r>
        <w:rPr>
          <w:rFonts w:ascii="宋体" w:hAnsi="宋体" w:eastAsia="宋体" w:cs="宋体"/>
          <w:spacing w:val="10"/>
          <w:sz w:val="31"/>
          <w:szCs w:val="31"/>
        </w:rPr>
        <w:t>2020-2035</w:t>
      </w:r>
      <w:r>
        <w:rPr>
          <w:rFonts w:ascii="方正仿宋_GBK" w:hAnsi="方正仿宋_GBK" w:eastAsia="方正仿宋_GBK" w:cs="方正仿宋_GBK"/>
          <w:spacing w:val="10"/>
          <w:sz w:val="31"/>
          <w:szCs w:val="31"/>
        </w:rPr>
        <w:t xml:space="preserve">）》，保障养老服务设施用地需求。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落实社区养老服务用房配建要求，新建住宅区养老服务用房建筑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面积达到每百户</w:t>
      </w:r>
      <w:r>
        <w:rPr>
          <w:rFonts w:ascii="方正仿宋_GBK" w:hAnsi="方正仿宋_GBK" w:eastAsia="方正仿宋_GBK" w:cs="方正仿宋_GBK"/>
          <w:spacing w:val="-43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4"/>
          <w:sz w:val="31"/>
          <w:szCs w:val="31"/>
        </w:rPr>
        <w:t>20-30</w:t>
      </w:r>
      <w:r>
        <w:rPr>
          <w:rFonts w:ascii="宋体" w:hAnsi="宋体" w:eastAsia="宋体" w:cs="宋体"/>
          <w:spacing w:val="-6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平方米，养老服务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用房单体建筑面积不低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于</w:t>
      </w:r>
      <w:r>
        <w:rPr>
          <w:rFonts w:ascii="方正仿宋_GBK" w:hAnsi="方正仿宋_GBK" w:eastAsia="方正仿宋_GBK" w:cs="方正仿宋_GBK"/>
          <w:spacing w:val="-24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3"/>
          <w:sz w:val="31"/>
          <w:szCs w:val="31"/>
        </w:rPr>
        <w:t>300</w:t>
      </w:r>
      <w:r>
        <w:rPr>
          <w:rFonts w:ascii="宋体" w:hAnsi="宋体" w:eastAsia="宋体" w:cs="宋体"/>
          <w:spacing w:val="-5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平方米；已建成住宅区养老服务用房建筑面积达到每百户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5"/>
          <w:sz w:val="31"/>
          <w:szCs w:val="31"/>
        </w:rPr>
        <w:t>15-20</w:t>
      </w:r>
      <w:r>
        <w:rPr>
          <w:rFonts w:ascii="宋体" w:hAnsi="宋体" w:eastAsia="宋体" w:cs="宋体"/>
          <w:spacing w:val="-6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平方米</w:t>
      </w:r>
      <w:r>
        <w:rPr>
          <w:rFonts w:ascii="方正仿宋_GBK" w:hAnsi="方正仿宋_GBK" w:eastAsia="方正仿宋_GBK" w:cs="方正仿宋_GBK"/>
          <w:spacing w:val="-8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，满足周边居民基本养老服务需求。加快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老年友好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型社区建设，优先推进与老年人密切相关的公共服务设施和居住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8"/>
          <w:sz w:val="31"/>
          <w:szCs w:val="31"/>
        </w:rPr>
        <w:t>小区无障碍改造，为老年人提供安全、便利、舒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适的生活环境。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探索将具备条件的公办养老机构改制为国有养老服务企业。政府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6"/>
          <w:sz w:val="31"/>
          <w:szCs w:val="31"/>
        </w:rPr>
        <w:t>投入资源或者出资建设的养老服务设施要优先用于基本养老服</w:t>
      </w:r>
      <w:r>
        <w:rPr>
          <w:rFonts w:ascii="方正仿宋_GBK" w:hAnsi="方正仿宋_GBK" w:eastAsia="方正仿宋_GBK" w:cs="方正仿宋_GBK"/>
          <w:spacing w:val="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4"/>
          <w:sz w:val="31"/>
          <w:szCs w:val="31"/>
        </w:rPr>
        <w:t>务。（</w:t>
      </w:r>
      <w:r>
        <w:rPr>
          <w:rFonts w:ascii="方正楷体_GBK" w:hAnsi="方正楷体_GBK" w:eastAsia="方正楷体_GBK" w:cs="方正楷体_GBK"/>
          <w:spacing w:val="-4"/>
          <w:sz w:val="31"/>
          <w:szCs w:val="31"/>
        </w:rPr>
        <w:t>责任单位：</w:t>
      </w:r>
      <w:r>
        <w:rPr>
          <w:rFonts w:ascii="方正楷体_GBK" w:hAnsi="方正楷体_GBK" w:eastAsia="方正楷体_GBK" w:cs="方正楷体_GBK"/>
          <w:spacing w:val="-43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4"/>
          <w:sz w:val="31"/>
          <w:szCs w:val="31"/>
        </w:rPr>
        <w:t>区民政局</w:t>
      </w:r>
      <w:r>
        <w:rPr>
          <w:rFonts w:ascii="方正楷体_GBK" w:hAnsi="方正楷体_GBK" w:eastAsia="方正楷体_GBK" w:cs="方正楷体_GBK"/>
          <w:spacing w:val="-49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4"/>
          <w:sz w:val="31"/>
          <w:szCs w:val="31"/>
        </w:rPr>
        <w:t>、</w:t>
      </w:r>
      <w:r>
        <w:rPr>
          <w:rFonts w:ascii="方正楷体_GBK" w:hAnsi="方正楷体_GBK" w:eastAsia="方正楷体_GBK" w:cs="方正楷体_GBK"/>
          <w:spacing w:val="-57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4"/>
          <w:sz w:val="31"/>
          <w:szCs w:val="31"/>
        </w:rPr>
        <w:t>区住房城乡建设局</w:t>
      </w:r>
      <w:r>
        <w:rPr>
          <w:rFonts w:ascii="方正楷体_GBK" w:hAnsi="方正楷体_GBK" w:eastAsia="方正楷体_GBK" w:cs="方正楷体_GBK"/>
          <w:spacing w:val="-51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4"/>
          <w:sz w:val="31"/>
          <w:szCs w:val="31"/>
        </w:rPr>
        <w:t>、</w:t>
      </w:r>
      <w:r>
        <w:rPr>
          <w:rFonts w:ascii="方正楷体_GBK" w:hAnsi="方正楷体_GBK" w:eastAsia="方正楷体_GBK" w:cs="方正楷体_GBK"/>
          <w:spacing w:val="-55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4"/>
          <w:sz w:val="31"/>
          <w:szCs w:val="31"/>
        </w:rPr>
        <w:t>区 自然资源规</w:t>
      </w:r>
      <w:r>
        <w:rPr>
          <w:rFonts w:ascii="方正楷体_GBK" w:hAnsi="方正楷体_GBK" w:eastAsia="方正楷体_GBK" w:cs="方正楷体_GBK"/>
          <w:sz w:val="31"/>
          <w:szCs w:val="31"/>
        </w:rPr>
        <w:t xml:space="preserve">  </w:t>
      </w:r>
      <w:r>
        <w:rPr>
          <w:rFonts w:ascii="方正楷体_GBK" w:hAnsi="方正楷体_GBK" w:eastAsia="方正楷体_GBK" w:cs="方正楷体_GBK"/>
          <w:spacing w:val="7"/>
          <w:sz w:val="31"/>
          <w:szCs w:val="31"/>
        </w:rPr>
        <w:t>划分局）</w:t>
      </w:r>
    </w:p>
    <w:p w14:paraId="638256BB">
      <w:pPr>
        <w:spacing w:before="148" w:line="305" w:lineRule="auto"/>
        <w:ind w:firstLine="616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楷体_GBK" w:hAnsi="方正楷体_GBK" w:eastAsia="方正楷体_GBK" w:cs="方正楷体_GBK"/>
          <w:spacing w:val="6"/>
          <w:sz w:val="31"/>
          <w:szCs w:val="31"/>
        </w:rPr>
        <w:t>（八）鼓励市场参与基本养老服务</w:t>
      </w:r>
      <w:r>
        <w:rPr>
          <w:rFonts w:ascii="方正楷体_GBK" w:hAnsi="方正楷体_GBK" w:eastAsia="方正楷体_GBK" w:cs="方正楷体_GBK"/>
          <w:spacing w:val="-46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6"/>
          <w:sz w:val="31"/>
          <w:szCs w:val="31"/>
        </w:rPr>
        <w:t>。</w:t>
      </w:r>
      <w:r>
        <w:rPr>
          <w:rFonts w:ascii="方正楷体_GBK" w:hAnsi="方正楷体_GBK" w:eastAsia="方正楷体_GBK" w:cs="方正楷体_GBK"/>
          <w:spacing w:val="-4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综合运用规划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、土地、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住房、财政、投资、融资、人才、税费等优惠扶持政策</w:t>
      </w:r>
      <w:r>
        <w:rPr>
          <w:rFonts w:ascii="方正仿宋_GBK" w:hAnsi="方正仿宋_GBK" w:eastAsia="方正仿宋_GBK" w:cs="方正仿宋_GBK"/>
          <w:spacing w:val="-8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，支持社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会力量参与，为老年人提供价格适中、方便可及、质量可靠的基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本养老服务。支持有条件的地区组建国有养老服务集团公司，深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度参与区域基本养老服务体系建设。支持社区物业企业参与和发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展居家养老服务。鼓励通过政府购买服务等方式</w:t>
      </w:r>
      <w:r>
        <w:rPr>
          <w:rFonts w:ascii="方正仿宋_GBK" w:hAnsi="方正仿宋_GBK" w:eastAsia="方正仿宋_GBK" w:cs="方正仿宋_GBK"/>
          <w:spacing w:val="-7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，由养老服务企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业、社会组织承接，保障困难老年人群基本养老服务需求。建立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精准化补贴政策，对于社会力量举办或经营的养老机构、居家社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区养老服务机构、老年人助餐机构等提供基本养老服务的，合理</w:t>
      </w:r>
    </w:p>
    <w:p w14:paraId="21759887">
      <w:pPr>
        <w:spacing w:line="305" w:lineRule="auto"/>
        <w:rPr>
          <w:rFonts w:ascii="方正仿宋_GBK" w:hAnsi="方正仿宋_GBK" w:eastAsia="方正仿宋_GBK" w:cs="方正仿宋_GBK"/>
          <w:sz w:val="31"/>
          <w:szCs w:val="31"/>
        </w:rPr>
        <w:sectPr>
          <w:footerReference r:id="rId9" w:type="default"/>
          <w:pgSz w:w="11901" w:h="16821"/>
          <w:pgMar w:top="1429" w:right="1389" w:bottom="1632" w:left="1604" w:header="0" w:footer="1267" w:gutter="0"/>
          <w:cols w:space="720" w:num="1"/>
        </w:sectPr>
      </w:pPr>
    </w:p>
    <w:p w14:paraId="48BDB189">
      <w:pPr>
        <w:pStyle w:val="2"/>
        <w:spacing w:line="289" w:lineRule="auto"/>
      </w:pPr>
    </w:p>
    <w:p w14:paraId="6993D6F3">
      <w:pPr>
        <w:pStyle w:val="2"/>
        <w:spacing w:line="290" w:lineRule="auto"/>
      </w:pPr>
    </w:p>
    <w:p w14:paraId="3C46F086">
      <w:pPr>
        <w:spacing w:before="112" w:line="320" w:lineRule="auto"/>
        <w:ind w:left="52" w:right="119" w:hanging="18"/>
        <w:rPr>
          <w:rFonts w:ascii="方正楷体_GBK" w:hAnsi="方正楷体_GBK" w:eastAsia="方正楷体_GBK" w:cs="方正楷体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制定补贴标准、规范补贴发放。</w:t>
      </w:r>
      <w:r>
        <w:rPr>
          <w:rFonts w:ascii="方正楷体_GBK" w:hAnsi="方正楷体_GBK" w:eastAsia="方正楷体_GBK" w:cs="方正楷体_GBK"/>
          <w:spacing w:val="1"/>
          <w:sz w:val="31"/>
          <w:szCs w:val="31"/>
        </w:rPr>
        <w:t>（责任单位：</w:t>
      </w:r>
      <w:r>
        <w:rPr>
          <w:rFonts w:ascii="方正楷体_GBK" w:hAnsi="方正楷体_GBK" w:eastAsia="方正楷体_GBK" w:cs="方正楷体_GBK"/>
          <w:spacing w:val="-40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1"/>
          <w:sz w:val="31"/>
          <w:szCs w:val="31"/>
        </w:rPr>
        <w:t>区发展改革委</w:t>
      </w:r>
      <w:r>
        <w:rPr>
          <w:rFonts w:ascii="方正楷体_GBK" w:hAnsi="方正楷体_GBK" w:eastAsia="方正楷体_GBK" w:cs="方正楷体_GBK"/>
          <w:spacing w:val="-52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1"/>
          <w:sz w:val="31"/>
          <w:szCs w:val="31"/>
        </w:rPr>
        <w:t>、</w:t>
      </w:r>
      <w:r>
        <w:rPr>
          <w:rFonts w:ascii="方正楷体_GBK" w:hAnsi="方正楷体_GBK" w:eastAsia="方正楷体_GBK" w:cs="方正楷体_GBK"/>
          <w:spacing w:val="-54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1"/>
          <w:sz w:val="31"/>
          <w:szCs w:val="31"/>
        </w:rPr>
        <w:t>区</w:t>
      </w:r>
      <w:r>
        <w:rPr>
          <w:rFonts w:ascii="方正楷体_GBK" w:hAnsi="方正楷体_GBK" w:eastAsia="方正楷体_GBK" w:cs="方正楷体_GBK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4"/>
          <w:sz w:val="31"/>
          <w:szCs w:val="31"/>
        </w:rPr>
        <w:t>民政局</w:t>
      </w:r>
      <w:r>
        <w:rPr>
          <w:rFonts w:ascii="方正楷体_GBK" w:hAnsi="方正楷体_GBK" w:eastAsia="方正楷体_GBK" w:cs="方正楷体_GBK"/>
          <w:spacing w:val="-52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4"/>
          <w:sz w:val="31"/>
          <w:szCs w:val="31"/>
        </w:rPr>
        <w:t>、</w:t>
      </w:r>
      <w:r>
        <w:rPr>
          <w:rFonts w:ascii="方正楷体_GBK" w:hAnsi="方正楷体_GBK" w:eastAsia="方正楷体_GBK" w:cs="方正楷体_GBK"/>
          <w:spacing w:val="-31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4"/>
          <w:sz w:val="31"/>
          <w:szCs w:val="31"/>
        </w:rPr>
        <w:t>区财政局）</w:t>
      </w:r>
    </w:p>
    <w:p w14:paraId="17ED6881">
      <w:pPr>
        <w:spacing w:before="5" w:line="318" w:lineRule="auto"/>
        <w:ind w:firstLine="640"/>
        <w:jc w:val="both"/>
        <w:rPr>
          <w:rFonts w:ascii="方正楷体_GBK" w:hAnsi="方正楷体_GBK" w:eastAsia="方正楷体_GBK" w:cs="方正楷体_GBK"/>
          <w:sz w:val="31"/>
          <w:szCs w:val="31"/>
        </w:rPr>
      </w:pPr>
      <w:r>
        <w:rPr>
          <w:rFonts w:ascii="方正楷体_GBK" w:hAnsi="方正楷体_GBK" w:eastAsia="方正楷体_GBK" w:cs="方正楷体_GBK"/>
          <w:spacing w:val="6"/>
          <w:sz w:val="31"/>
          <w:szCs w:val="31"/>
        </w:rPr>
        <w:t>（九）加强信息无障碍服务建设。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依托省市一体化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政务服务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平台，进一步推进政务数据共享，加强“智慧养老”建设</w:t>
      </w:r>
      <w:r>
        <w:rPr>
          <w:rFonts w:ascii="方正仿宋_GBK" w:hAnsi="方正仿宋_GBK" w:eastAsia="方正仿宋_GBK" w:cs="方正仿宋_GBK"/>
          <w:spacing w:val="-8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，实现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社会保险待遇资格认证、津补贴领取等老年人高频服务事项便捷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办理。依托市“锡心医养”呼叫服务中心平台，推进滨湖分中心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 建设，推动老年人</w:t>
      </w:r>
      <w:r>
        <w:rPr>
          <w:rFonts w:ascii="方正仿宋_GBK" w:hAnsi="方正仿宋_GBK" w:eastAsia="方正仿宋_GBK" w:cs="方正仿宋_GBK"/>
          <w:spacing w:val="-5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z w:val="31"/>
          <w:szCs w:val="31"/>
        </w:rPr>
        <w:t>口、服务商、服务人员、服务项</w:t>
      </w:r>
      <w:r>
        <w:rPr>
          <w:rFonts w:ascii="方正仿宋_GBK" w:hAnsi="方正仿宋_GBK" w:eastAsia="方正仿宋_GBK" w:cs="方正仿宋_GBK"/>
          <w:spacing w:val="-5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目、政策支持  </w:t>
      </w:r>
      <w:r>
        <w:rPr>
          <w:rFonts w:ascii="方正仿宋_GBK" w:hAnsi="方正仿宋_GBK" w:eastAsia="方正仿宋_GBK" w:cs="方正仿宋_GBK"/>
          <w:spacing w:val="14"/>
          <w:sz w:val="31"/>
          <w:szCs w:val="31"/>
        </w:rPr>
        <w:t>等基本养老服务信息大数据归集共享。</w:t>
      </w:r>
      <w:r>
        <w:rPr>
          <w:rFonts w:ascii="方正仿宋_GBK" w:hAnsi="方正仿宋_GBK" w:eastAsia="方正仿宋_GBK" w:cs="方正仿宋_GBK"/>
          <w:spacing w:val="-5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4"/>
          <w:sz w:val="31"/>
          <w:szCs w:val="31"/>
        </w:rPr>
        <w:t>向社会公开养老服务政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策、养老服务设施地图等信息，方便公众查询。加强老年人运用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 </w:t>
      </w:r>
      <w:r>
        <w:rPr>
          <w:rFonts w:ascii="方正仿宋_GBK" w:hAnsi="方正仿宋_GBK" w:eastAsia="方正仿宋_GBK" w:cs="方正仿宋_GBK"/>
          <w:spacing w:val="-11"/>
          <w:sz w:val="31"/>
          <w:szCs w:val="31"/>
        </w:rPr>
        <w:t>智能技术培训，帮助老年人积极融入信息社会，跨越“数字鸿沟”。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2"/>
          <w:sz w:val="31"/>
          <w:szCs w:val="31"/>
        </w:rPr>
        <w:t>（责任单位：</w:t>
      </w:r>
      <w:r>
        <w:rPr>
          <w:rFonts w:ascii="方正楷体_GBK" w:hAnsi="方正楷体_GBK" w:eastAsia="方正楷体_GBK" w:cs="方正楷体_GBK"/>
          <w:spacing w:val="-42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2"/>
          <w:sz w:val="31"/>
          <w:szCs w:val="31"/>
        </w:rPr>
        <w:t>区发展改革委</w:t>
      </w:r>
      <w:r>
        <w:rPr>
          <w:rFonts w:ascii="方正楷体_GBK" w:hAnsi="方正楷体_GBK" w:eastAsia="方正楷体_GBK" w:cs="方正楷体_GBK"/>
          <w:spacing w:val="-51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2"/>
          <w:sz w:val="31"/>
          <w:szCs w:val="31"/>
        </w:rPr>
        <w:t>、</w:t>
      </w:r>
      <w:r>
        <w:rPr>
          <w:rFonts w:ascii="方正楷体_GBK" w:hAnsi="方正楷体_GBK" w:eastAsia="方正楷体_GBK" w:cs="方正楷体_GBK"/>
          <w:spacing w:val="-62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2"/>
          <w:sz w:val="31"/>
          <w:szCs w:val="31"/>
        </w:rPr>
        <w:t>区工业和信息化局</w:t>
      </w:r>
      <w:r>
        <w:rPr>
          <w:rFonts w:ascii="方正楷体_GBK" w:hAnsi="方正楷体_GBK" w:eastAsia="方正楷体_GBK" w:cs="方正楷体_GBK"/>
          <w:spacing w:val="-51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2"/>
          <w:sz w:val="31"/>
          <w:szCs w:val="31"/>
        </w:rPr>
        <w:t>、</w:t>
      </w:r>
      <w:r>
        <w:rPr>
          <w:rFonts w:ascii="方正楷体_GBK" w:hAnsi="方正楷体_GBK" w:eastAsia="方正楷体_GBK" w:cs="方正楷体_GBK"/>
          <w:spacing w:val="-60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2"/>
          <w:sz w:val="31"/>
          <w:szCs w:val="31"/>
        </w:rPr>
        <w:t>区民政局</w:t>
      </w:r>
      <w:r>
        <w:rPr>
          <w:rFonts w:ascii="方正楷体_GBK" w:hAnsi="方正楷体_GBK" w:eastAsia="方正楷体_GBK" w:cs="方正楷体_GBK"/>
          <w:spacing w:val="-51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2"/>
          <w:sz w:val="31"/>
          <w:szCs w:val="31"/>
        </w:rPr>
        <w:t>、</w:t>
      </w:r>
      <w:r>
        <w:rPr>
          <w:rFonts w:ascii="方正楷体_GBK" w:hAnsi="方正楷体_GBK" w:eastAsia="方正楷体_GBK" w:cs="方正楷体_GBK"/>
          <w:spacing w:val="-62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2"/>
          <w:sz w:val="31"/>
          <w:szCs w:val="31"/>
        </w:rPr>
        <w:t>区</w:t>
      </w:r>
      <w:r>
        <w:rPr>
          <w:rFonts w:ascii="方正楷体_GBK" w:hAnsi="方正楷体_GBK" w:eastAsia="方正楷体_GBK" w:cs="方正楷体_GBK"/>
          <w:sz w:val="31"/>
          <w:szCs w:val="31"/>
        </w:rPr>
        <w:t xml:space="preserve">  </w:t>
      </w:r>
      <w:r>
        <w:rPr>
          <w:rFonts w:ascii="方正楷体_GBK" w:hAnsi="方正楷体_GBK" w:eastAsia="方正楷体_GBK" w:cs="方正楷体_GBK"/>
          <w:spacing w:val="3"/>
          <w:sz w:val="31"/>
          <w:szCs w:val="31"/>
        </w:rPr>
        <w:t>人力资源社会保障局</w:t>
      </w:r>
      <w:r>
        <w:rPr>
          <w:rFonts w:ascii="方正楷体_GBK" w:hAnsi="方正楷体_GBK" w:eastAsia="方正楷体_GBK" w:cs="方正楷体_GBK"/>
          <w:spacing w:val="-52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3"/>
          <w:sz w:val="31"/>
          <w:szCs w:val="31"/>
        </w:rPr>
        <w:t>、</w:t>
      </w:r>
      <w:r>
        <w:rPr>
          <w:rFonts w:ascii="方正楷体_GBK" w:hAnsi="方正楷体_GBK" w:eastAsia="方正楷体_GBK" w:cs="方正楷体_GBK"/>
          <w:spacing w:val="-33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3"/>
          <w:sz w:val="31"/>
          <w:szCs w:val="31"/>
        </w:rPr>
        <w:t>区卫生健康委</w:t>
      </w:r>
      <w:r>
        <w:rPr>
          <w:rFonts w:ascii="方正楷体_GBK" w:hAnsi="方正楷体_GBK" w:eastAsia="方正楷体_GBK" w:cs="方正楷体_GBK"/>
          <w:spacing w:val="-51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3"/>
          <w:sz w:val="31"/>
          <w:szCs w:val="31"/>
        </w:rPr>
        <w:t>、</w:t>
      </w:r>
      <w:r>
        <w:rPr>
          <w:rFonts w:ascii="方正楷体_GBK" w:hAnsi="方正楷体_GBK" w:eastAsia="方正楷体_GBK" w:cs="方正楷体_GBK"/>
          <w:spacing w:val="-33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3"/>
          <w:sz w:val="31"/>
          <w:szCs w:val="31"/>
        </w:rPr>
        <w:t>区大数据局）</w:t>
      </w:r>
    </w:p>
    <w:p w14:paraId="215D8068">
      <w:pPr>
        <w:spacing w:line="205" w:lineRule="auto"/>
        <w:ind w:left="687"/>
        <w:outlineLvl w:val="1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2"/>
          <w:sz w:val="31"/>
          <w:szCs w:val="31"/>
        </w:rPr>
        <w:t>四</w:t>
      </w:r>
      <w:r>
        <w:rPr>
          <w:rFonts w:ascii="方正黑体_GBK" w:hAnsi="方正黑体_GBK" w:eastAsia="方正黑体_GBK" w:cs="方正黑体_GBK"/>
          <w:spacing w:val="-42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2"/>
          <w:sz w:val="31"/>
          <w:szCs w:val="31"/>
        </w:rPr>
        <w:t>、</w:t>
      </w:r>
      <w:r>
        <w:rPr>
          <w:rFonts w:ascii="方正黑体_GBK" w:hAnsi="方正黑体_GBK" w:eastAsia="方正黑体_GBK" w:cs="方正黑体_GBK"/>
          <w:spacing w:val="-59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2"/>
          <w:sz w:val="31"/>
          <w:szCs w:val="31"/>
        </w:rPr>
        <w:t>强化基本养老服务保障措施</w:t>
      </w:r>
    </w:p>
    <w:p w14:paraId="2AA63763">
      <w:pPr>
        <w:spacing w:before="198" w:line="307" w:lineRule="auto"/>
        <w:ind w:left="16" w:right="71" w:firstLine="624"/>
        <w:rPr>
          <w:rFonts w:ascii="方正楷体_GBK" w:hAnsi="方正楷体_GBK" w:eastAsia="方正楷体_GBK" w:cs="方正楷体_GBK"/>
          <w:sz w:val="31"/>
          <w:szCs w:val="31"/>
        </w:rPr>
      </w:pPr>
      <w:r>
        <w:rPr>
          <w:rFonts w:ascii="方正楷体_GBK" w:hAnsi="方正楷体_GBK" w:eastAsia="方正楷体_GBK" w:cs="方正楷体_GBK"/>
          <w:spacing w:val="2"/>
          <w:sz w:val="31"/>
          <w:szCs w:val="31"/>
        </w:rPr>
        <w:t>（十）加强组织领导</w:t>
      </w:r>
      <w:r>
        <w:rPr>
          <w:rFonts w:ascii="方正楷体_GBK" w:hAnsi="方正楷体_GBK" w:eastAsia="方正楷体_GBK" w:cs="方正楷体_GBK"/>
          <w:spacing w:val="-44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2"/>
          <w:sz w:val="31"/>
          <w:szCs w:val="31"/>
        </w:rPr>
        <w:t>。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坚持党委领导、政府主导</w:t>
      </w:r>
      <w:r>
        <w:rPr>
          <w:rFonts w:ascii="方正仿宋_GBK" w:hAnsi="方正仿宋_GBK" w:eastAsia="方正仿宋_GBK" w:cs="方正仿宋_GBK"/>
          <w:spacing w:val="-8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，坚持党政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主要负责同志负总责。区医养融合养老服务联席会议统筹推进全</w:t>
      </w:r>
      <w:r>
        <w:rPr>
          <w:rFonts w:ascii="方正仿宋_GBK" w:hAnsi="方正仿宋_GBK" w:eastAsia="方正仿宋_GBK" w:cs="方正仿宋_GBK"/>
          <w:spacing w:val="1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区基本养老服务体系建设工作，研究制定相关政策措施，加强部</w:t>
      </w:r>
      <w:r>
        <w:rPr>
          <w:rFonts w:ascii="方正仿宋_GBK" w:hAnsi="方正仿宋_GBK" w:eastAsia="方正仿宋_GBK" w:cs="方正仿宋_GBK"/>
          <w:spacing w:val="1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门间涉老数据信息共享和政策衔接，协调解决推进中遇到的重大</w:t>
      </w:r>
      <w:r>
        <w:rPr>
          <w:rFonts w:ascii="方正仿宋_GBK" w:hAnsi="方正仿宋_GBK" w:eastAsia="方正仿宋_GBK" w:cs="方正仿宋_GBK"/>
          <w:spacing w:val="1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问题。坚持将基本养老服务相关内容列入高质量考核监测指标，</w:t>
      </w:r>
      <w:r>
        <w:rPr>
          <w:rFonts w:ascii="方正仿宋_GBK" w:hAnsi="方正仿宋_GBK" w:eastAsia="方正仿宋_GBK" w:cs="方正仿宋_GBK"/>
          <w:spacing w:val="1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纳入积极应对人口老龄化评价指标体系。加大对基本养老服务工</w:t>
      </w:r>
      <w:r>
        <w:rPr>
          <w:rFonts w:ascii="方正仿宋_GBK" w:hAnsi="方正仿宋_GBK" w:eastAsia="方正仿宋_GBK" w:cs="方正仿宋_GBK"/>
          <w:spacing w:val="1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作的组织督导力度，确保各项基本养老服务政策落到实处。</w:t>
      </w:r>
      <w:r>
        <w:rPr>
          <w:rFonts w:ascii="方正楷体_GBK" w:hAnsi="方正楷体_GBK" w:eastAsia="方正楷体_GBK" w:cs="方正楷体_GBK"/>
          <w:spacing w:val="5"/>
          <w:sz w:val="31"/>
          <w:szCs w:val="31"/>
        </w:rPr>
        <w:t>（责</w:t>
      </w:r>
      <w:r>
        <w:rPr>
          <w:rFonts w:ascii="方正楷体_GBK" w:hAnsi="方正楷体_GBK" w:eastAsia="方正楷体_GBK" w:cs="方正楷体_GBK"/>
          <w:spacing w:val="15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7"/>
          <w:sz w:val="31"/>
          <w:szCs w:val="31"/>
        </w:rPr>
        <w:t>任单位：</w:t>
      </w:r>
      <w:r>
        <w:rPr>
          <w:rFonts w:ascii="方正楷体_GBK" w:hAnsi="方正楷体_GBK" w:eastAsia="方正楷体_GBK" w:cs="方正楷体_GBK"/>
          <w:spacing w:val="-22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7"/>
          <w:sz w:val="31"/>
          <w:szCs w:val="31"/>
        </w:rPr>
        <w:t>区医养融合养老服务联席会议成员单</w:t>
      </w:r>
      <w:r>
        <w:rPr>
          <w:rFonts w:ascii="方正楷体_GBK" w:hAnsi="方正楷体_GBK" w:eastAsia="方正楷体_GBK" w:cs="方正楷体_GBK"/>
          <w:spacing w:val="6"/>
          <w:sz w:val="31"/>
          <w:szCs w:val="31"/>
        </w:rPr>
        <w:t>位）</w:t>
      </w:r>
    </w:p>
    <w:p w14:paraId="32E29C17">
      <w:pPr>
        <w:spacing w:before="153" w:line="242" w:lineRule="auto"/>
        <w:ind w:left="640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楷体_GBK" w:hAnsi="方正楷体_GBK" w:eastAsia="方正楷体_GBK" w:cs="方正楷体_GBK"/>
          <w:spacing w:val="4"/>
          <w:sz w:val="31"/>
          <w:szCs w:val="31"/>
        </w:rPr>
        <w:t>（十一）加强综合监管</w:t>
      </w:r>
      <w:r>
        <w:rPr>
          <w:rFonts w:ascii="方正楷体_GBK" w:hAnsi="方正楷体_GBK" w:eastAsia="方正楷体_GBK" w:cs="方正楷体_GBK"/>
          <w:spacing w:val="-39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4"/>
          <w:sz w:val="31"/>
          <w:szCs w:val="31"/>
        </w:rPr>
        <w:t>。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完善政府主导、机构主责、部门协</w:t>
      </w:r>
    </w:p>
    <w:p w14:paraId="3553FEDB">
      <w:pPr>
        <w:spacing w:line="242" w:lineRule="auto"/>
        <w:rPr>
          <w:rFonts w:ascii="方正仿宋_GBK" w:hAnsi="方正仿宋_GBK" w:eastAsia="方正仿宋_GBK" w:cs="方正仿宋_GBK"/>
          <w:sz w:val="31"/>
          <w:szCs w:val="31"/>
        </w:rPr>
        <w:sectPr>
          <w:footerReference r:id="rId10" w:type="default"/>
          <w:pgSz w:w="11901" w:h="16821"/>
          <w:pgMar w:top="1429" w:right="1345" w:bottom="1632" w:left="1579" w:header="0" w:footer="1267" w:gutter="0"/>
          <w:cols w:space="720" w:num="1"/>
        </w:sectPr>
      </w:pPr>
    </w:p>
    <w:p w14:paraId="508585FA">
      <w:pPr>
        <w:pStyle w:val="2"/>
        <w:spacing w:line="292" w:lineRule="auto"/>
      </w:pPr>
    </w:p>
    <w:p w14:paraId="6580645C">
      <w:pPr>
        <w:pStyle w:val="2"/>
        <w:spacing w:line="293" w:lineRule="auto"/>
      </w:pPr>
    </w:p>
    <w:p w14:paraId="175333EE">
      <w:pPr>
        <w:spacing w:before="112" w:line="317" w:lineRule="auto"/>
        <w:ind w:left="3" w:firstLine="41"/>
        <w:jc w:val="both"/>
        <w:rPr>
          <w:rFonts w:ascii="方正楷体_GBK" w:hAnsi="方正楷体_GBK" w:eastAsia="方正楷体_GBK" w:cs="方正楷体_GBK"/>
          <w:sz w:val="31"/>
          <w:szCs w:val="31"/>
        </w:rPr>
      </w:pPr>
      <w:r>
        <w:rPr>
          <w:rFonts w:ascii="方正仿宋_GBK" w:hAnsi="方正仿宋_GBK" w:eastAsia="方正仿宋_GBK" w:cs="方正仿宋_GBK"/>
          <w:sz w:val="31"/>
          <w:szCs w:val="31"/>
        </w:rPr>
        <w:t>同、行业</w:t>
      </w:r>
      <w:r>
        <w:rPr>
          <w:rFonts w:ascii="方正仿宋_GBK" w:hAnsi="方正仿宋_GBK" w:eastAsia="方正仿宋_GBK" w:cs="方正仿宋_GBK"/>
          <w:spacing w:val="-3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自律、社会监督的养老服务综合监管机制。加强对政府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购买养老服务的监督管理，规范服务内容标准。依托省市“双随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机一公开”和联合执法工作机制，加大对违规养老服务行为的查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处惩戒力度，常态化推进养老机构服务质量提升。积极推广养老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服务机构等级评定，等级评定结果作为行业评优、政府奖补等方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面的参考依据。加强机构风险隐患排查，全面落实《养老机构服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务安全基本规范》强制性标准。完善养老服务市场准入、备案管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理、预付费监管、风险预警、社会监督等制度，建立健全打击整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 xml:space="preserve"> 治养老诈骗长效机制。</w:t>
      </w:r>
      <w:r>
        <w:rPr>
          <w:rFonts w:ascii="方正楷体_GBK" w:hAnsi="方正楷体_GBK" w:eastAsia="方正楷体_GBK" w:cs="方正楷体_GBK"/>
          <w:spacing w:val="2"/>
          <w:sz w:val="31"/>
          <w:szCs w:val="31"/>
        </w:rPr>
        <w:t>（责任单位：</w:t>
      </w:r>
      <w:r>
        <w:rPr>
          <w:rFonts w:ascii="方正楷体_GBK" w:hAnsi="方正楷体_GBK" w:eastAsia="方正楷体_GBK" w:cs="方正楷体_GBK"/>
          <w:spacing w:val="-7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2"/>
          <w:sz w:val="31"/>
          <w:szCs w:val="31"/>
        </w:rPr>
        <w:t>区民政局</w:t>
      </w:r>
      <w:r>
        <w:rPr>
          <w:rFonts w:ascii="方正楷体_GBK" w:hAnsi="方正楷体_GBK" w:eastAsia="方正楷体_GBK" w:cs="方正楷体_GBK"/>
          <w:spacing w:val="-51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2"/>
          <w:sz w:val="31"/>
          <w:szCs w:val="31"/>
        </w:rPr>
        <w:t>、</w:t>
      </w:r>
      <w:r>
        <w:rPr>
          <w:rFonts w:ascii="方正楷体_GBK" w:hAnsi="方正楷体_GBK" w:eastAsia="方正楷体_GBK" w:cs="方正楷体_GBK"/>
          <w:spacing w:val="-33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2"/>
          <w:sz w:val="31"/>
          <w:szCs w:val="31"/>
        </w:rPr>
        <w:t>区市场监管局、</w:t>
      </w:r>
      <w:r>
        <w:rPr>
          <w:rFonts w:ascii="方正楷体_GBK" w:hAnsi="方正楷体_GBK" w:eastAsia="方正楷体_GBK" w:cs="方正楷体_GBK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8"/>
          <w:sz w:val="31"/>
          <w:szCs w:val="31"/>
        </w:rPr>
        <w:t>区公安分局）</w:t>
      </w:r>
    </w:p>
    <w:p w14:paraId="4EDD01E0">
      <w:pPr>
        <w:spacing w:line="304" w:lineRule="auto"/>
        <w:ind w:left="5" w:right="76" w:firstLine="613"/>
        <w:rPr>
          <w:rFonts w:ascii="方正楷体_GBK" w:hAnsi="方正楷体_GBK" w:eastAsia="方正楷体_GBK" w:cs="方正楷体_GBK"/>
          <w:sz w:val="31"/>
          <w:szCs w:val="31"/>
        </w:rPr>
      </w:pPr>
      <w:r>
        <w:rPr>
          <w:rFonts w:ascii="方正楷体_GBK" w:hAnsi="方正楷体_GBK" w:eastAsia="方正楷体_GBK" w:cs="方正楷体_GBK"/>
          <w:spacing w:val="4"/>
          <w:sz w:val="31"/>
          <w:szCs w:val="31"/>
        </w:rPr>
        <w:t>（十二）加大资金支持</w:t>
      </w:r>
      <w:r>
        <w:rPr>
          <w:rFonts w:ascii="方正楷体_GBK" w:hAnsi="方正楷体_GBK" w:eastAsia="方正楷体_GBK" w:cs="方正楷体_GBK"/>
          <w:spacing w:val="-39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4"/>
          <w:sz w:val="31"/>
          <w:szCs w:val="31"/>
        </w:rPr>
        <w:t>。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对照《滨湖区基本养老服务指导性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目录清单》，建立稳定的基本养老服务财政经费保障机制</w:t>
      </w:r>
      <w:r>
        <w:rPr>
          <w:rFonts w:ascii="方正仿宋_GBK" w:hAnsi="方正仿宋_GBK" w:eastAsia="方正仿宋_GBK" w:cs="方正仿宋_GBK"/>
          <w:spacing w:val="-8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，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明确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支出责任。引导财政资金支持养老服务软硬件发展，上级划拨的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养老服务体系资金优先用于开展基本养老服务。基本养老服务创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建项目获市级及以上等级荣誉认可的，区级按照省市激励标准同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比例配套奖补资金。（</w:t>
      </w:r>
      <w:r>
        <w:rPr>
          <w:rFonts w:ascii="方正楷体_GBK" w:hAnsi="方正楷体_GBK" w:eastAsia="方正楷体_GBK" w:cs="方正楷体_GBK"/>
          <w:spacing w:val="3"/>
          <w:sz w:val="31"/>
          <w:szCs w:val="31"/>
        </w:rPr>
        <w:t>责任单位：</w:t>
      </w:r>
      <w:r>
        <w:rPr>
          <w:rFonts w:ascii="方正楷体_GBK" w:hAnsi="方正楷体_GBK" w:eastAsia="方正楷体_GBK" w:cs="方正楷体_GBK"/>
          <w:spacing w:val="-12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3"/>
          <w:sz w:val="31"/>
          <w:szCs w:val="31"/>
        </w:rPr>
        <w:t>区财政局</w:t>
      </w:r>
      <w:r>
        <w:rPr>
          <w:rFonts w:ascii="方正楷体_GBK" w:hAnsi="方正楷体_GBK" w:eastAsia="方正楷体_GBK" w:cs="方正楷体_GBK"/>
          <w:spacing w:val="-51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3"/>
          <w:sz w:val="31"/>
          <w:szCs w:val="31"/>
        </w:rPr>
        <w:t>、</w:t>
      </w:r>
      <w:r>
        <w:rPr>
          <w:rFonts w:ascii="方正楷体_GBK" w:hAnsi="方正楷体_GBK" w:eastAsia="方正楷体_GBK" w:cs="方正楷体_GBK"/>
          <w:spacing w:val="-33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3"/>
          <w:sz w:val="31"/>
          <w:szCs w:val="31"/>
        </w:rPr>
        <w:t>区民政局）</w:t>
      </w:r>
    </w:p>
    <w:p w14:paraId="78C260C3">
      <w:pPr>
        <w:spacing w:before="144" w:line="304" w:lineRule="auto"/>
        <w:ind w:right="24" w:firstLine="619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楷体_GBK" w:hAnsi="方正楷体_GBK" w:eastAsia="方正楷体_GBK" w:cs="方正楷体_GBK"/>
          <w:spacing w:val="5"/>
          <w:sz w:val="31"/>
          <w:szCs w:val="31"/>
        </w:rPr>
        <w:t>（十三）加强社会参与</w:t>
      </w:r>
      <w:r>
        <w:rPr>
          <w:rFonts w:ascii="方正楷体_GBK" w:hAnsi="方正楷体_GBK" w:eastAsia="方正楷体_GBK" w:cs="方正楷体_GBK"/>
          <w:spacing w:val="-42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5"/>
          <w:sz w:val="31"/>
          <w:szCs w:val="31"/>
        </w:rPr>
        <w:t>。</w:t>
      </w:r>
      <w:r>
        <w:rPr>
          <w:rFonts w:ascii="方正楷体_GBK" w:hAnsi="方正楷体_GBK" w:eastAsia="方正楷体_GBK" w:cs="方正楷体_GBK"/>
          <w:spacing w:val="-5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发挥养老服务人才实训基地作用，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加强人才队伍建设，完善激励褒扬措施，增强职业荣誉感和社会</w:t>
      </w:r>
      <w:r>
        <w:rPr>
          <w:rFonts w:ascii="方正仿宋_GBK" w:hAnsi="方正仿宋_GBK" w:eastAsia="方正仿宋_GBK" w:cs="方正仿宋_GBK"/>
          <w:spacing w:val="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认同感。充分应用新闻媒体渠道，做好有关基本养老服务的宣传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报道和政策解读，主动回应社会关切。开展老年人家庭成员照护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培训，发挥家庭在养老服务中的基础作用。弘扬中华民族爱老敬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老传统美德，督促赡（扶）养义务人切实履行义务，合理引导社</w:t>
      </w:r>
    </w:p>
    <w:p w14:paraId="5FD0978D">
      <w:pPr>
        <w:spacing w:line="304" w:lineRule="auto"/>
        <w:rPr>
          <w:rFonts w:ascii="方正仿宋_GBK" w:hAnsi="方正仿宋_GBK" w:eastAsia="方正仿宋_GBK" w:cs="方正仿宋_GBK"/>
          <w:sz w:val="31"/>
          <w:szCs w:val="31"/>
        </w:rPr>
        <w:sectPr>
          <w:footerReference r:id="rId11" w:type="default"/>
          <w:pgSz w:w="11901" w:h="16821"/>
          <w:pgMar w:top="1429" w:right="1390" w:bottom="1632" w:left="1601" w:header="0" w:footer="1267" w:gutter="0"/>
          <w:cols w:space="720" w:num="1"/>
        </w:sectPr>
      </w:pPr>
    </w:p>
    <w:p w14:paraId="2766C179">
      <w:pPr>
        <w:pStyle w:val="2"/>
        <w:spacing w:line="288" w:lineRule="auto"/>
      </w:pPr>
    </w:p>
    <w:p w14:paraId="6F8B17A5">
      <w:pPr>
        <w:pStyle w:val="2"/>
        <w:spacing w:line="289" w:lineRule="auto"/>
      </w:pPr>
    </w:p>
    <w:p w14:paraId="2091356C">
      <w:pPr>
        <w:spacing w:before="112" w:line="321" w:lineRule="auto"/>
        <w:ind w:firstLine="7"/>
        <w:jc w:val="both"/>
        <w:rPr>
          <w:rFonts w:ascii="方正楷体_GBK" w:hAnsi="方正楷体_GBK" w:eastAsia="方正楷体_GBK" w:cs="方正楷体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会预期。及时公开基本养老服务相关信息，畅通意见建议反馈渠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道</w:t>
      </w:r>
      <w:r>
        <w:rPr>
          <w:rFonts w:ascii="方正仿宋_GBK" w:hAnsi="方正仿宋_GBK" w:eastAsia="方正仿宋_GBK" w:cs="方正仿宋_GBK"/>
          <w:spacing w:val="-7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，重要改革事项充分听取意见，提前做好风险评估。（</w:t>
      </w:r>
      <w:r>
        <w:rPr>
          <w:rFonts w:ascii="方正楷体_GBK" w:hAnsi="方正楷体_GBK" w:eastAsia="方正楷体_GBK" w:cs="方正楷体_GBK"/>
          <w:spacing w:val="3"/>
          <w:sz w:val="31"/>
          <w:szCs w:val="31"/>
        </w:rPr>
        <w:t>责任单</w:t>
      </w:r>
      <w:r>
        <w:rPr>
          <w:rFonts w:ascii="方正楷体_GBK" w:hAnsi="方正楷体_GBK" w:eastAsia="方正楷体_GBK" w:cs="方正楷体_GBK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6"/>
          <w:sz w:val="31"/>
          <w:szCs w:val="31"/>
        </w:rPr>
        <w:t>位：</w:t>
      </w:r>
      <w:r>
        <w:rPr>
          <w:rFonts w:ascii="方正楷体_GBK" w:hAnsi="方正楷体_GBK" w:eastAsia="方正楷体_GBK" w:cs="方正楷体_GBK"/>
          <w:spacing w:val="-11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6"/>
          <w:sz w:val="31"/>
          <w:szCs w:val="31"/>
        </w:rPr>
        <w:t>区医养融合养老服务联席会议成员单位）</w:t>
      </w:r>
    </w:p>
    <w:p w14:paraId="2FA460F3">
      <w:pPr>
        <w:pStyle w:val="2"/>
        <w:spacing w:line="466" w:lineRule="auto"/>
      </w:pPr>
    </w:p>
    <w:p w14:paraId="0E7233AB">
      <w:pPr>
        <w:spacing w:before="112" w:line="453" w:lineRule="exact"/>
        <w:ind w:left="673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7"/>
          <w:position w:val="3"/>
          <w:sz w:val="31"/>
          <w:szCs w:val="31"/>
        </w:rPr>
        <w:t>附件：滨湖区基本养老服务指导性目录清单（</w:t>
      </w:r>
      <w:r>
        <w:rPr>
          <w:rFonts w:ascii="宋体" w:hAnsi="宋体" w:eastAsia="宋体" w:cs="宋体"/>
          <w:spacing w:val="7"/>
          <w:position w:val="3"/>
          <w:sz w:val="31"/>
          <w:szCs w:val="31"/>
        </w:rPr>
        <w:t>2023</w:t>
      </w:r>
      <w:r>
        <w:rPr>
          <w:rFonts w:ascii="宋体" w:hAnsi="宋体" w:eastAsia="宋体" w:cs="宋体"/>
          <w:spacing w:val="-49"/>
          <w:position w:val="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position w:val="3"/>
          <w:sz w:val="31"/>
          <w:szCs w:val="31"/>
        </w:rPr>
        <w:t>年版）</w:t>
      </w:r>
    </w:p>
    <w:p w14:paraId="719E8D50">
      <w:pPr>
        <w:spacing w:line="453" w:lineRule="exact"/>
        <w:rPr>
          <w:rFonts w:ascii="方正仿宋_GBK" w:hAnsi="方正仿宋_GBK" w:eastAsia="方正仿宋_GBK" w:cs="方正仿宋_GBK"/>
          <w:sz w:val="31"/>
          <w:szCs w:val="31"/>
        </w:rPr>
        <w:sectPr>
          <w:footerReference r:id="rId12" w:type="default"/>
          <w:pgSz w:w="11901" w:h="16821"/>
          <w:pgMar w:top="1429" w:right="1467" w:bottom="1632" w:left="1598" w:header="0" w:footer="1267" w:gutter="0"/>
          <w:cols w:space="720" w:num="1"/>
        </w:sectPr>
      </w:pPr>
    </w:p>
    <w:p w14:paraId="4BD02D40">
      <w:pPr>
        <w:pStyle w:val="2"/>
        <w:spacing w:line="445" w:lineRule="auto"/>
      </w:pPr>
    </w:p>
    <w:p w14:paraId="60543200">
      <w:pPr>
        <w:spacing w:before="113" w:line="203" w:lineRule="auto"/>
        <w:ind w:left="363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-6"/>
          <w:sz w:val="31"/>
          <w:szCs w:val="31"/>
        </w:rPr>
        <w:t>附件</w:t>
      </w:r>
    </w:p>
    <w:p w14:paraId="29AAB812">
      <w:pPr>
        <w:pStyle w:val="2"/>
        <w:spacing w:line="372" w:lineRule="auto"/>
      </w:pPr>
    </w:p>
    <w:p w14:paraId="1691A958">
      <w:pPr>
        <w:spacing w:before="164" w:line="235" w:lineRule="auto"/>
        <w:ind w:left="2437"/>
        <w:rPr>
          <w:rFonts w:ascii="方正小标宋_GBK" w:hAnsi="方正小标宋_GBK" w:eastAsia="方正小标宋_GBK" w:cs="方正小标宋_GBK"/>
          <w:sz w:val="43"/>
          <w:szCs w:val="43"/>
        </w:rPr>
      </w:pPr>
      <w:r>
        <w:rPr>
          <w:rFonts w:ascii="方正小标宋_GBK" w:hAnsi="方正小标宋_GBK" w:eastAsia="方正小标宋_GBK" w:cs="方正小标宋_GBK"/>
          <w:spacing w:val="9"/>
          <w:sz w:val="43"/>
          <w:szCs w:val="43"/>
        </w:rPr>
        <w:t>滨湖区基本养老服务指导性目录清单（</w:t>
      </w:r>
      <w:r>
        <w:rPr>
          <w:rFonts w:ascii="宋体" w:hAnsi="宋体" w:eastAsia="宋体" w:cs="宋体"/>
          <w:spacing w:val="9"/>
          <w:sz w:val="43"/>
          <w:szCs w:val="43"/>
        </w:rPr>
        <w:t>2023</w:t>
      </w:r>
      <w:r>
        <w:rPr>
          <w:rFonts w:ascii="宋体" w:hAnsi="宋体" w:eastAsia="宋体" w:cs="宋体"/>
          <w:spacing w:val="-85"/>
          <w:sz w:val="43"/>
          <w:szCs w:val="43"/>
        </w:rPr>
        <w:t xml:space="preserve"> </w:t>
      </w:r>
      <w:r>
        <w:rPr>
          <w:rFonts w:ascii="方正小标宋_GBK" w:hAnsi="方正小标宋_GBK" w:eastAsia="方正小标宋_GBK" w:cs="方正小标宋_GBK"/>
          <w:spacing w:val="9"/>
          <w:sz w:val="43"/>
          <w:szCs w:val="43"/>
        </w:rPr>
        <w:t>年版）</w:t>
      </w:r>
    </w:p>
    <w:p w14:paraId="34BE3111">
      <w:pPr>
        <w:spacing w:before="120"/>
      </w:pPr>
    </w:p>
    <w:tbl>
      <w:tblPr>
        <w:tblStyle w:val="5"/>
        <w:tblW w:w="1466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0"/>
        <w:gridCol w:w="2407"/>
        <w:gridCol w:w="6418"/>
        <w:gridCol w:w="3189"/>
        <w:gridCol w:w="1759"/>
      </w:tblGrid>
      <w:tr w14:paraId="2ACC6D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890" w:type="dxa"/>
            <w:vAlign w:val="top"/>
          </w:tcPr>
          <w:p w14:paraId="6CF1360E">
            <w:pPr>
              <w:spacing w:before="172" w:line="222" w:lineRule="auto"/>
              <w:ind w:left="2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序号</w:t>
            </w:r>
          </w:p>
        </w:tc>
        <w:tc>
          <w:tcPr>
            <w:tcW w:w="2407" w:type="dxa"/>
            <w:vAlign w:val="top"/>
          </w:tcPr>
          <w:p w14:paraId="7CDB9C86">
            <w:pPr>
              <w:spacing w:before="175" w:line="220" w:lineRule="auto"/>
              <w:ind w:left="7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服务项目</w:t>
            </w:r>
          </w:p>
        </w:tc>
        <w:tc>
          <w:tcPr>
            <w:tcW w:w="6418" w:type="dxa"/>
            <w:vAlign w:val="top"/>
          </w:tcPr>
          <w:p w14:paraId="145EBB24">
            <w:pPr>
              <w:spacing w:before="182" w:line="220" w:lineRule="auto"/>
              <w:ind w:left="237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服务内容及标准</w:t>
            </w:r>
          </w:p>
        </w:tc>
        <w:tc>
          <w:tcPr>
            <w:tcW w:w="3189" w:type="dxa"/>
            <w:vAlign w:val="top"/>
          </w:tcPr>
          <w:p w14:paraId="17025D8E">
            <w:pPr>
              <w:spacing w:before="182" w:line="220" w:lineRule="auto"/>
              <w:ind w:left="11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服务对象</w:t>
            </w:r>
          </w:p>
        </w:tc>
        <w:tc>
          <w:tcPr>
            <w:tcW w:w="1759" w:type="dxa"/>
            <w:vAlign w:val="top"/>
          </w:tcPr>
          <w:p w14:paraId="0F5E1092">
            <w:pPr>
              <w:spacing w:before="183" w:line="219" w:lineRule="auto"/>
              <w:ind w:left="16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牵头责任部门</w:t>
            </w:r>
          </w:p>
        </w:tc>
      </w:tr>
      <w:tr w14:paraId="2C1C35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890" w:type="dxa"/>
            <w:vAlign w:val="top"/>
          </w:tcPr>
          <w:p w14:paraId="357C9907">
            <w:pPr>
              <w:spacing w:before="249" w:line="242" w:lineRule="auto"/>
              <w:ind w:left="4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2407" w:type="dxa"/>
            <w:vAlign w:val="top"/>
          </w:tcPr>
          <w:p w14:paraId="3689DDE0">
            <w:pPr>
              <w:pStyle w:val="6"/>
              <w:spacing w:before="240" w:line="207" w:lineRule="auto"/>
              <w:ind w:left="250"/>
            </w:pPr>
            <w:r>
              <w:rPr>
                <w:spacing w:val="-2"/>
              </w:rPr>
              <w:t>提供社区活动场所</w:t>
            </w:r>
          </w:p>
        </w:tc>
        <w:tc>
          <w:tcPr>
            <w:tcW w:w="6418" w:type="dxa"/>
            <w:vAlign w:val="top"/>
          </w:tcPr>
          <w:p w14:paraId="38FF5EDD">
            <w:pPr>
              <w:pStyle w:val="6"/>
              <w:spacing w:before="73" w:line="224" w:lineRule="auto"/>
              <w:ind w:left="117" w:right="109" w:firstLine="8"/>
            </w:pPr>
            <w:r>
              <w:rPr>
                <w:spacing w:val="-3"/>
              </w:rPr>
              <w:t>为老年人提供安全可靠、环境适宜、相对固定的室内外活动</w:t>
            </w:r>
            <w:r>
              <w:rPr>
                <w:spacing w:val="14"/>
              </w:rPr>
              <w:t xml:space="preserve"> </w:t>
            </w:r>
            <w:r>
              <w:rPr>
                <w:spacing w:val="-7"/>
              </w:rPr>
              <w:t>场所</w:t>
            </w:r>
          </w:p>
        </w:tc>
        <w:tc>
          <w:tcPr>
            <w:tcW w:w="3189" w:type="dxa"/>
            <w:vAlign w:val="top"/>
          </w:tcPr>
          <w:p w14:paraId="3CA930CE">
            <w:pPr>
              <w:pStyle w:val="6"/>
              <w:spacing w:before="241" w:line="223" w:lineRule="auto"/>
              <w:ind w:left="492"/>
            </w:pPr>
            <w:r>
              <w:rPr>
                <w:rFonts w:ascii="宋体" w:hAnsi="宋体" w:eastAsia="宋体" w:cs="宋体"/>
                <w:spacing w:val="-3"/>
              </w:rPr>
              <w:t>60</w:t>
            </w:r>
            <w:r>
              <w:rPr>
                <w:rFonts w:ascii="宋体" w:hAnsi="宋体" w:eastAsia="宋体" w:cs="宋体"/>
                <w:spacing w:val="-44"/>
              </w:rPr>
              <w:t xml:space="preserve"> </w:t>
            </w:r>
            <w:r>
              <w:rPr>
                <w:spacing w:val="-3"/>
              </w:rPr>
              <w:t>周岁及以上老年人</w:t>
            </w:r>
          </w:p>
        </w:tc>
        <w:tc>
          <w:tcPr>
            <w:tcW w:w="1759" w:type="dxa"/>
            <w:vAlign w:val="top"/>
          </w:tcPr>
          <w:p w14:paraId="7D90B4B2">
            <w:pPr>
              <w:pStyle w:val="6"/>
              <w:spacing w:before="241" w:line="206" w:lineRule="auto"/>
              <w:ind w:left="442"/>
            </w:pPr>
            <w:r>
              <w:rPr>
                <w:spacing w:val="-12"/>
              </w:rPr>
              <w:t>区民政局</w:t>
            </w:r>
          </w:p>
        </w:tc>
      </w:tr>
      <w:tr w14:paraId="03FCBE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890" w:type="dxa"/>
            <w:vAlign w:val="top"/>
          </w:tcPr>
          <w:p w14:paraId="0CE93E13">
            <w:pPr>
              <w:spacing w:before="308" w:line="242" w:lineRule="auto"/>
              <w:ind w:left="39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2407" w:type="dxa"/>
            <w:vAlign w:val="top"/>
          </w:tcPr>
          <w:p w14:paraId="074664BC">
            <w:pPr>
              <w:pStyle w:val="6"/>
              <w:spacing w:before="297" w:line="208" w:lineRule="auto"/>
              <w:ind w:left="238"/>
            </w:pPr>
            <w:r>
              <w:rPr>
                <w:spacing w:val="-1"/>
              </w:rPr>
              <w:t>“银发顾问”服务</w:t>
            </w:r>
          </w:p>
        </w:tc>
        <w:tc>
          <w:tcPr>
            <w:tcW w:w="6418" w:type="dxa"/>
            <w:vAlign w:val="top"/>
          </w:tcPr>
          <w:p w14:paraId="2216C89E">
            <w:pPr>
              <w:pStyle w:val="6"/>
              <w:spacing w:before="134" w:line="231" w:lineRule="auto"/>
              <w:ind w:left="125" w:right="107"/>
            </w:pPr>
            <w:r>
              <w:rPr>
                <w:spacing w:val="-3"/>
              </w:rPr>
              <w:t>为有需求的老年人提供养老政策咨询、资源链接、服务推荐</w:t>
            </w:r>
            <w:r>
              <w:rPr>
                <w:spacing w:val="17"/>
              </w:rPr>
              <w:t xml:space="preserve"> </w:t>
            </w:r>
            <w:r>
              <w:rPr>
                <w:spacing w:val="-5"/>
              </w:rPr>
              <w:t>等顾问服务</w:t>
            </w:r>
          </w:p>
        </w:tc>
        <w:tc>
          <w:tcPr>
            <w:tcW w:w="3189" w:type="dxa"/>
            <w:vAlign w:val="top"/>
          </w:tcPr>
          <w:p w14:paraId="2507A0D3">
            <w:pPr>
              <w:pStyle w:val="6"/>
              <w:spacing w:before="297" w:line="223" w:lineRule="auto"/>
              <w:ind w:left="492"/>
            </w:pPr>
            <w:r>
              <w:rPr>
                <w:rFonts w:ascii="宋体" w:hAnsi="宋体" w:eastAsia="宋体" w:cs="宋体"/>
                <w:spacing w:val="-3"/>
              </w:rPr>
              <w:t>60</w:t>
            </w:r>
            <w:r>
              <w:rPr>
                <w:rFonts w:ascii="宋体" w:hAnsi="宋体" w:eastAsia="宋体" w:cs="宋体"/>
                <w:spacing w:val="-44"/>
              </w:rPr>
              <w:t xml:space="preserve"> </w:t>
            </w:r>
            <w:r>
              <w:rPr>
                <w:spacing w:val="-3"/>
              </w:rPr>
              <w:t>周岁及以上老年人</w:t>
            </w:r>
          </w:p>
        </w:tc>
        <w:tc>
          <w:tcPr>
            <w:tcW w:w="1759" w:type="dxa"/>
            <w:vAlign w:val="top"/>
          </w:tcPr>
          <w:p w14:paraId="67483DF6">
            <w:pPr>
              <w:pStyle w:val="6"/>
              <w:spacing w:before="297" w:line="206" w:lineRule="auto"/>
              <w:ind w:left="442"/>
            </w:pPr>
            <w:r>
              <w:rPr>
                <w:spacing w:val="-12"/>
              </w:rPr>
              <w:t>区民政局</w:t>
            </w:r>
          </w:p>
        </w:tc>
      </w:tr>
      <w:tr w14:paraId="01CE4C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890" w:type="dxa"/>
            <w:vAlign w:val="top"/>
          </w:tcPr>
          <w:p w14:paraId="3358ED97">
            <w:pPr>
              <w:spacing w:line="283" w:lineRule="auto"/>
              <w:rPr>
                <w:rFonts w:ascii="Arial"/>
                <w:sz w:val="21"/>
              </w:rPr>
            </w:pPr>
          </w:p>
          <w:p w14:paraId="774F7A6D">
            <w:pPr>
              <w:spacing w:before="78"/>
              <w:ind w:left="39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2407" w:type="dxa"/>
            <w:vAlign w:val="top"/>
          </w:tcPr>
          <w:p w14:paraId="2C909F13">
            <w:pPr>
              <w:spacing w:line="259" w:lineRule="auto"/>
              <w:rPr>
                <w:rFonts w:ascii="Arial"/>
                <w:sz w:val="21"/>
              </w:rPr>
            </w:pPr>
          </w:p>
          <w:p w14:paraId="450EBD7B">
            <w:pPr>
              <w:pStyle w:val="6"/>
              <w:spacing w:before="86" w:line="233" w:lineRule="auto"/>
              <w:ind w:left="492"/>
            </w:pPr>
            <w:r>
              <w:rPr>
                <w:spacing w:val="-3"/>
              </w:rPr>
              <w:t>就医便利服务</w:t>
            </w:r>
          </w:p>
        </w:tc>
        <w:tc>
          <w:tcPr>
            <w:tcW w:w="6418" w:type="dxa"/>
            <w:vAlign w:val="top"/>
          </w:tcPr>
          <w:p w14:paraId="675BC915">
            <w:pPr>
              <w:pStyle w:val="6"/>
              <w:spacing w:before="27" w:line="214" w:lineRule="auto"/>
              <w:ind w:left="118" w:right="109" w:firstLine="9"/>
              <w:jc w:val="both"/>
            </w:pPr>
            <w:r>
              <w:rPr>
                <w:spacing w:val="-4"/>
              </w:rPr>
              <w:t>二级及以上公立综合性医院和社区卫生服务中</w:t>
            </w:r>
            <w:r>
              <w:rPr>
                <w:spacing w:val="-5"/>
              </w:rPr>
              <w:t>心（</w:t>
            </w:r>
            <w:r>
              <w:rPr>
                <w:spacing w:val="-63"/>
              </w:rPr>
              <w:t xml:space="preserve"> </w:t>
            </w:r>
            <w:r>
              <w:rPr>
                <w:spacing w:val="-5"/>
              </w:rPr>
              <w:t>乡镇卫生</w:t>
            </w:r>
            <w:r>
              <w:t xml:space="preserve"> </w:t>
            </w:r>
            <w:r>
              <w:rPr>
                <w:spacing w:val="-2"/>
              </w:rPr>
              <w:t>院）设立绿色通道，为老年人提供挂号、就医等方</w:t>
            </w:r>
            <w:r>
              <w:rPr>
                <w:spacing w:val="-3"/>
              </w:rPr>
              <w:t>面的便利</w:t>
            </w:r>
            <w:r>
              <w:t xml:space="preserve"> </w:t>
            </w:r>
            <w:r>
              <w:rPr>
                <w:spacing w:val="-8"/>
              </w:rPr>
              <w:t>服务</w:t>
            </w:r>
          </w:p>
        </w:tc>
        <w:tc>
          <w:tcPr>
            <w:tcW w:w="3189" w:type="dxa"/>
            <w:vAlign w:val="top"/>
          </w:tcPr>
          <w:p w14:paraId="6A7546AE">
            <w:pPr>
              <w:spacing w:line="264" w:lineRule="auto"/>
              <w:rPr>
                <w:rFonts w:ascii="Arial"/>
                <w:sz w:val="21"/>
              </w:rPr>
            </w:pPr>
          </w:p>
          <w:p w14:paraId="435F3326">
            <w:pPr>
              <w:pStyle w:val="6"/>
              <w:spacing w:before="87" w:line="223" w:lineRule="auto"/>
              <w:ind w:left="492"/>
            </w:pPr>
            <w:r>
              <w:rPr>
                <w:rFonts w:ascii="宋体" w:hAnsi="宋体" w:eastAsia="宋体" w:cs="宋体"/>
                <w:spacing w:val="-3"/>
              </w:rPr>
              <w:t>60</w:t>
            </w:r>
            <w:r>
              <w:rPr>
                <w:rFonts w:ascii="宋体" w:hAnsi="宋体" w:eastAsia="宋体" w:cs="宋体"/>
                <w:spacing w:val="-44"/>
              </w:rPr>
              <w:t xml:space="preserve"> </w:t>
            </w:r>
            <w:r>
              <w:rPr>
                <w:spacing w:val="-3"/>
              </w:rPr>
              <w:t>周岁及以上老年人</w:t>
            </w:r>
          </w:p>
        </w:tc>
        <w:tc>
          <w:tcPr>
            <w:tcW w:w="1759" w:type="dxa"/>
            <w:vAlign w:val="top"/>
          </w:tcPr>
          <w:p w14:paraId="656ED8BD">
            <w:pPr>
              <w:spacing w:line="259" w:lineRule="auto"/>
              <w:rPr>
                <w:rFonts w:ascii="Arial"/>
                <w:sz w:val="21"/>
              </w:rPr>
            </w:pPr>
          </w:p>
          <w:p w14:paraId="596E03E9">
            <w:pPr>
              <w:pStyle w:val="6"/>
              <w:spacing w:before="87" w:line="225" w:lineRule="auto"/>
              <w:ind w:left="201"/>
            </w:pPr>
            <w:r>
              <w:rPr>
                <w:spacing w:val="-8"/>
              </w:rPr>
              <w:t>区卫生健康委</w:t>
            </w:r>
          </w:p>
        </w:tc>
      </w:tr>
      <w:tr w14:paraId="3E3E7E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</w:trPr>
        <w:tc>
          <w:tcPr>
            <w:tcW w:w="890" w:type="dxa"/>
            <w:vAlign w:val="top"/>
          </w:tcPr>
          <w:p w14:paraId="71345F58">
            <w:pPr>
              <w:spacing w:line="371" w:lineRule="auto"/>
              <w:rPr>
                <w:rFonts w:ascii="Arial"/>
                <w:sz w:val="21"/>
              </w:rPr>
            </w:pPr>
          </w:p>
          <w:p w14:paraId="79CE7B28">
            <w:pPr>
              <w:spacing w:before="78" w:line="242" w:lineRule="auto"/>
              <w:ind w:left="39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2407" w:type="dxa"/>
            <w:vAlign w:val="top"/>
          </w:tcPr>
          <w:p w14:paraId="45231D51">
            <w:pPr>
              <w:spacing w:line="350" w:lineRule="auto"/>
              <w:rPr>
                <w:rFonts w:ascii="Arial"/>
                <w:sz w:val="21"/>
              </w:rPr>
            </w:pPr>
          </w:p>
          <w:p w14:paraId="43E30A3D">
            <w:pPr>
              <w:pStyle w:val="6"/>
              <w:spacing w:before="87" w:line="207" w:lineRule="auto"/>
              <w:ind w:left="487"/>
            </w:pPr>
            <w:r>
              <w:rPr>
                <w:spacing w:val="-2"/>
              </w:rPr>
              <w:t>老年教育服务</w:t>
            </w:r>
          </w:p>
        </w:tc>
        <w:tc>
          <w:tcPr>
            <w:tcW w:w="6418" w:type="dxa"/>
            <w:vAlign w:val="top"/>
          </w:tcPr>
          <w:p w14:paraId="15FBE304">
            <w:pPr>
              <w:pStyle w:val="6"/>
              <w:spacing w:before="115" w:line="226" w:lineRule="auto"/>
              <w:ind w:left="117" w:right="109" w:firstLine="1"/>
              <w:jc w:val="both"/>
            </w:pPr>
            <w:r>
              <w:rPr>
                <w:spacing w:val="-2"/>
              </w:rPr>
              <w:t>扩大老年教育供给，推进镇（街道）社区教育</w:t>
            </w:r>
            <w:r>
              <w:rPr>
                <w:spacing w:val="-3"/>
              </w:rPr>
              <w:t>中心、社区居</w:t>
            </w:r>
            <w:r>
              <w:t xml:space="preserve"> </w:t>
            </w:r>
            <w:r>
              <w:rPr>
                <w:spacing w:val="-2"/>
              </w:rPr>
              <w:t>民学校和各类社会力量举办老年大学或参与老年教育</w:t>
            </w:r>
            <w:r>
              <w:rPr>
                <w:spacing w:val="-3"/>
              </w:rPr>
              <w:t>，向老</w:t>
            </w:r>
            <w:r>
              <w:t xml:space="preserve"> </w:t>
            </w:r>
            <w:r>
              <w:rPr>
                <w:spacing w:val="-2"/>
              </w:rPr>
              <w:t>年人公平有序开放老年教育资源</w:t>
            </w:r>
          </w:p>
        </w:tc>
        <w:tc>
          <w:tcPr>
            <w:tcW w:w="3189" w:type="dxa"/>
            <w:vAlign w:val="top"/>
          </w:tcPr>
          <w:p w14:paraId="1DF7AE41">
            <w:pPr>
              <w:spacing w:line="351" w:lineRule="auto"/>
              <w:rPr>
                <w:rFonts w:ascii="Arial"/>
                <w:sz w:val="21"/>
              </w:rPr>
            </w:pPr>
          </w:p>
          <w:p w14:paraId="709B9225">
            <w:pPr>
              <w:pStyle w:val="6"/>
              <w:spacing w:before="86" w:line="223" w:lineRule="auto"/>
              <w:ind w:left="492"/>
            </w:pPr>
            <w:r>
              <w:rPr>
                <w:rFonts w:ascii="宋体" w:hAnsi="宋体" w:eastAsia="宋体" w:cs="宋体"/>
                <w:spacing w:val="-3"/>
              </w:rPr>
              <w:t>60</w:t>
            </w:r>
            <w:r>
              <w:rPr>
                <w:rFonts w:ascii="宋体" w:hAnsi="宋体" w:eastAsia="宋体" w:cs="宋体"/>
                <w:spacing w:val="-44"/>
              </w:rPr>
              <w:t xml:space="preserve"> </w:t>
            </w:r>
            <w:r>
              <w:rPr>
                <w:spacing w:val="-3"/>
              </w:rPr>
              <w:t>周岁及以上老年人</w:t>
            </w:r>
          </w:p>
        </w:tc>
        <w:tc>
          <w:tcPr>
            <w:tcW w:w="1759" w:type="dxa"/>
            <w:vAlign w:val="top"/>
          </w:tcPr>
          <w:p w14:paraId="3B5788C3">
            <w:pPr>
              <w:spacing w:line="351" w:lineRule="auto"/>
              <w:rPr>
                <w:rFonts w:ascii="Arial"/>
                <w:sz w:val="21"/>
              </w:rPr>
            </w:pPr>
          </w:p>
          <w:p w14:paraId="6B9CE527">
            <w:pPr>
              <w:pStyle w:val="6"/>
              <w:spacing w:before="87" w:line="206" w:lineRule="auto"/>
              <w:ind w:left="442"/>
            </w:pPr>
            <w:r>
              <w:rPr>
                <w:spacing w:val="-12"/>
              </w:rPr>
              <w:t>区教育局</w:t>
            </w:r>
          </w:p>
        </w:tc>
      </w:tr>
      <w:tr w14:paraId="53415A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890" w:type="dxa"/>
            <w:vAlign w:val="top"/>
          </w:tcPr>
          <w:p w14:paraId="48D66AC6">
            <w:pPr>
              <w:spacing w:before="232"/>
              <w:ind w:left="39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2407" w:type="dxa"/>
            <w:vAlign w:val="top"/>
          </w:tcPr>
          <w:p w14:paraId="36F63FCB">
            <w:pPr>
              <w:pStyle w:val="6"/>
              <w:spacing w:before="214" w:line="234" w:lineRule="auto"/>
              <w:ind w:left="184"/>
            </w:pPr>
            <w:r>
              <w:rPr>
                <w:spacing w:val="-8"/>
              </w:rPr>
              <w:t>自愿随子女迁移户</w:t>
            </w:r>
            <w:r>
              <w:rPr>
                <w:spacing w:val="-47"/>
              </w:rPr>
              <w:t xml:space="preserve"> </w:t>
            </w:r>
            <w:r>
              <w:rPr>
                <w:spacing w:val="-8"/>
              </w:rPr>
              <w:t>口</w:t>
            </w:r>
          </w:p>
        </w:tc>
        <w:tc>
          <w:tcPr>
            <w:tcW w:w="6418" w:type="dxa"/>
            <w:vAlign w:val="top"/>
          </w:tcPr>
          <w:p w14:paraId="7A58BD5F">
            <w:pPr>
              <w:pStyle w:val="6"/>
              <w:spacing w:before="59" w:line="217" w:lineRule="auto"/>
              <w:ind w:left="117" w:right="109"/>
            </w:pPr>
            <w:r>
              <w:rPr>
                <w:spacing w:val="-2"/>
              </w:rPr>
              <w:t>按照有关政策规定办理随子女迁移户口手续，依法依</w:t>
            </w:r>
            <w:r>
              <w:rPr>
                <w:spacing w:val="-3"/>
              </w:rPr>
              <w:t>规享受</w:t>
            </w:r>
            <w:r>
              <w:t xml:space="preserve"> </w:t>
            </w:r>
            <w:r>
              <w:rPr>
                <w:spacing w:val="-2"/>
              </w:rPr>
              <w:t>迁入地基本公共服务</w:t>
            </w:r>
          </w:p>
        </w:tc>
        <w:tc>
          <w:tcPr>
            <w:tcW w:w="3189" w:type="dxa"/>
            <w:vAlign w:val="top"/>
          </w:tcPr>
          <w:p w14:paraId="7318E84B">
            <w:pPr>
              <w:pStyle w:val="6"/>
              <w:spacing w:before="220" w:line="223" w:lineRule="auto"/>
              <w:ind w:left="492"/>
            </w:pPr>
            <w:r>
              <w:rPr>
                <w:rFonts w:ascii="宋体" w:hAnsi="宋体" w:eastAsia="宋体" w:cs="宋体"/>
                <w:spacing w:val="-3"/>
              </w:rPr>
              <w:t>60</w:t>
            </w:r>
            <w:r>
              <w:rPr>
                <w:rFonts w:ascii="宋体" w:hAnsi="宋体" w:eastAsia="宋体" w:cs="宋体"/>
                <w:spacing w:val="-44"/>
              </w:rPr>
              <w:t xml:space="preserve"> </w:t>
            </w:r>
            <w:r>
              <w:rPr>
                <w:spacing w:val="-3"/>
              </w:rPr>
              <w:t>周岁及以上老年人</w:t>
            </w:r>
          </w:p>
        </w:tc>
        <w:tc>
          <w:tcPr>
            <w:tcW w:w="1759" w:type="dxa"/>
            <w:vAlign w:val="top"/>
          </w:tcPr>
          <w:p w14:paraId="75E70D79">
            <w:pPr>
              <w:pStyle w:val="6"/>
              <w:spacing w:before="222" w:line="205" w:lineRule="auto"/>
              <w:ind w:left="321"/>
            </w:pPr>
            <w:r>
              <w:rPr>
                <w:spacing w:val="-10"/>
              </w:rPr>
              <w:t>区公安分局</w:t>
            </w:r>
          </w:p>
        </w:tc>
      </w:tr>
      <w:tr w14:paraId="4A5F59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890" w:type="dxa"/>
            <w:vMerge w:val="restart"/>
            <w:tcBorders>
              <w:bottom w:val="nil"/>
            </w:tcBorders>
            <w:vAlign w:val="top"/>
          </w:tcPr>
          <w:p w14:paraId="6AF8DE03">
            <w:pPr>
              <w:spacing w:line="288" w:lineRule="auto"/>
              <w:rPr>
                <w:rFonts w:ascii="Arial"/>
                <w:sz w:val="21"/>
              </w:rPr>
            </w:pPr>
          </w:p>
          <w:p w14:paraId="35A37EAE">
            <w:pPr>
              <w:spacing w:line="288" w:lineRule="auto"/>
              <w:rPr>
                <w:rFonts w:ascii="Arial"/>
                <w:sz w:val="21"/>
              </w:rPr>
            </w:pPr>
          </w:p>
          <w:p w14:paraId="454E536B">
            <w:pPr>
              <w:spacing w:before="78"/>
              <w:ind w:left="3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6</w:t>
            </w:r>
          </w:p>
        </w:tc>
        <w:tc>
          <w:tcPr>
            <w:tcW w:w="2407" w:type="dxa"/>
            <w:vMerge w:val="restart"/>
            <w:tcBorders>
              <w:bottom w:val="nil"/>
            </w:tcBorders>
            <w:vAlign w:val="top"/>
          </w:tcPr>
          <w:p w14:paraId="4354FFDF">
            <w:pPr>
              <w:spacing w:line="407" w:lineRule="auto"/>
              <w:rPr>
                <w:rFonts w:ascii="Arial"/>
                <w:sz w:val="21"/>
              </w:rPr>
            </w:pPr>
          </w:p>
          <w:p w14:paraId="4BAB70D9">
            <w:pPr>
              <w:pStyle w:val="6"/>
              <w:spacing w:before="86" w:line="219" w:lineRule="auto"/>
              <w:ind w:left="740" w:right="484" w:hanging="244"/>
            </w:pPr>
            <w:r>
              <w:rPr>
                <w:spacing w:val="-4"/>
              </w:rPr>
              <w:t>乘坐城市公共</w:t>
            </w:r>
            <w:r>
              <w:rPr>
                <w:spacing w:val="3"/>
              </w:rPr>
              <w:t xml:space="preserve"> </w:t>
            </w:r>
            <w:r>
              <w:rPr>
                <w:spacing w:val="-6"/>
              </w:rPr>
              <w:t>交通工具</w:t>
            </w:r>
          </w:p>
        </w:tc>
        <w:tc>
          <w:tcPr>
            <w:tcW w:w="6418" w:type="dxa"/>
            <w:vAlign w:val="top"/>
          </w:tcPr>
          <w:p w14:paraId="0BCBC0BA">
            <w:pPr>
              <w:pStyle w:val="6"/>
              <w:spacing w:before="58" w:line="214" w:lineRule="auto"/>
              <w:ind w:left="93" w:right="103" w:firstLine="29"/>
            </w:pPr>
            <w:r>
              <w:rPr>
                <w:spacing w:val="-11"/>
              </w:rPr>
              <w:t>乘</w:t>
            </w:r>
            <w:r>
              <w:rPr>
                <w:spacing w:val="-53"/>
              </w:rPr>
              <w:t xml:space="preserve"> </w:t>
            </w:r>
            <w:r>
              <w:rPr>
                <w:spacing w:val="-11"/>
              </w:rPr>
              <w:t>坐</w:t>
            </w:r>
            <w:r>
              <w:rPr>
                <w:spacing w:val="-60"/>
              </w:rPr>
              <w:t xml:space="preserve"> </w:t>
            </w:r>
            <w:r>
              <w:rPr>
                <w:spacing w:val="-11"/>
              </w:rPr>
              <w:t>公</w:t>
            </w:r>
            <w:r>
              <w:rPr>
                <w:spacing w:val="-53"/>
              </w:rPr>
              <w:t xml:space="preserve"> </w:t>
            </w:r>
            <w:r>
              <w:rPr>
                <w:spacing w:val="-11"/>
              </w:rPr>
              <w:t>交</w:t>
            </w:r>
            <w:r>
              <w:rPr>
                <w:spacing w:val="59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position w:val="-1"/>
              </w:rPr>
              <w:t>20</w:t>
            </w:r>
            <w:r>
              <w:rPr>
                <w:rFonts w:ascii="宋体" w:hAnsi="宋体" w:eastAsia="宋体" w:cs="宋体"/>
                <w:spacing w:val="49"/>
                <w:position w:val="-1"/>
              </w:rPr>
              <w:t xml:space="preserve"> </w:t>
            </w:r>
            <w:r>
              <w:rPr>
                <w:spacing w:val="-11"/>
              </w:rPr>
              <w:t>元</w:t>
            </w:r>
            <w:r>
              <w:rPr>
                <w:rFonts w:ascii="宋体" w:hAnsi="宋体" w:eastAsia="宋体" w:cs="宋体"/>
                <w:spacing w:val="-11"/>
              </w:rPr>
              <w:t>/</w:t>
            </w:r>
            <w:r>
              <w:rPr>
                <w:spacing w:val="-11"/>
              </w:rPr>
              <w:t>月，</w:t>
            </w:r>
            <w:r>
              <w:rPr>
                <w:spacing w:val="-60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position w:val="-1"/>
              </w:rPr>
              <w:t>50</w:t>
            </w:r>
            <w:r>
              <w:rPr>
                <w:rFonts w:ascii="宋体" w:hAnsi="宋体" w:eastAsia="宋体" w:cs="宋体"/>
                <w:spacing w:val="54"/>
                <w:position w:val="-1"/>
              </w:rPr>
              <w:t xml:space="preserve"> </w:t>
            </w:r>
            <w:r>
              <w:rPr>
                <w:spacing w:val="-11"/>
              </w:rPr>
              <w:t>次；</w:t>
            </w:r>
            <w:r>
              <w:rPr>
                <w:spacing w:val="-64"/>
              </w:rPr>
              <w:t xml:space="preserve"> </w:t>
            </w:r>
            <w:r>
              <w:rPr>
                <w:spacing w:val="-11"/>
              </w:rPr>
              <w:t>地</w:t>
            </w:r>
            <w:r>
              <w:rPr>
                <w:spacing w:val="-64"/>
              </w:rPr>
              <w:t xml:space="preserve"> </w:t>
            </w:r>
            <w:r>
              <w:rPr>
                <w:spacing w:val="-11"/>
              </w:rPr>
              <w:t>铁</w:t>
            </w:r>
            <w:r>
              <w:rPr>
                <w:spacing w:val="-43"/>
              </w:rPr>
              <w:t xml:space="preserve"> </w:t>
            </w:r>
            <w:r>
              <w:rPr>
                <w:spacing w:val="-11"/>
              </w:rPr>
              <w:t>除</w:t>
            </w:r>
            <w:r>
              <w:rPr>
                <w:spacing w:val="-55"/>
              </w:rPr>
              <w:t xml:space="preserve"> </w:t>
            </w:r>
            <w:r>
              <w:rPr>
                <w:spacing w:val="-11"/>
              </w:rPr>
              <w:t>工</w:t>
            </w:r>
            <w:r>
              <w:rPr>
                <w:spacing w:val="-63"/>
              </w:rPr>
              <w:t xml:space="preserve"> </w:t>
            </w:r>
            <w:r>
              <w:rPr>
                <w:spacing w:val="-11"/>
              </w:rPr>
              <w:t>作 日</w:t>
            </w:r>
            <w:r>
              <w:rPr>
                <w:spacing w:val="-54"/>
              </w:rPr>
              <w:t xml:space="preserve"> </w:t>
            </w:r>
            <w:r>
              <w:rPr>
                <w:spacing w:val="-11"/>
              </w:rPr>
              <w:t>高</w:t>
            </w:r>
            <w:r>
              <w:rPr>
                <w:spacing w:val="-55"/>
              </w:rPr>
              <w:t xml:space="preserve"> </w:t>
            </w:r>
            <w:r>
              <w:rPr>
                <w:spacing w:val="-11"/>
              </w:rPr>
              <w:t>峰</w:t>
            </w:r>
            <w:r>
              <w:rPr>
                <w:spacing w:val="-38"/>
              </w:rPr>
              <w:t xml:space="preserve"> </w:t>
            </w:r>
            <w:r>
              <w:rPr>
                <w:spacing w:val="-11"/>
              </w:rPr>
              <w:t>时</w:t>
            </w:r>
            <w:r>
              <w:rPr>
                <w:spacing w:val="-57"/>
              </w:rPr>
              <w:t xml:space="preserve"> </w:t>
            </w:r>
            <w:r>
              <w:rPr>
                <w:spacing w:val="-11"/>
              </w:rPr>
              <w:t>段</w:t>
            </w:r>
            <w:r>
              <w:t xml:space="preserve"> </w:t>
            </w:r>
            <w:r>
              <w:rPr>
                <w:position w:val="1"/>
              </w:rPr>
              <w:t>（</w:t>
            </w:r>
            <w:r>
              <w:rPr>
                <w:rFonts w:ascii="宋体" w:hAnsi="宋体" w:eastAsia="宋体" w:cs="宋体"/>
              </w:rPr>
              <w:t>7:00-9:00</w:t>
            </w:r>
            <w:r>
              <w:rPr>
                <w:position w:val="1"/>
              </w:rPr>
              <w:t>、</w:t>
            </w:r>
            <w:r>
              <w:rPr>
                <w:rFonts w:ascii="宋体" w:hAnsi="宋体" w:eastAsia="宋体" w:cs="宋体"/>
              </w:rPr>
              <w:t>16:00-18:00</w:t>
            </w:r>
            <w:r>
              <w:t>）</w:t>
            </w:r>
            <w:r>
              <w:rPr>
                <w:position w:val="1"/>
              </w:rPr>
              <w:t>半价优惠</w:t>
            </w:r>
          </w:p>
        </w:tc>
        <w:tc>
          <w:tcPr>
            <w:tcW w:w="3189" w:type="dxa"/>
            <w:vAlign w:val="top"/>
          </w:tcPr>
          <w:p w14:paraId="303C66EA">
            <w:pPr>
              <w:pStyle w:val="6"/>
              <w:spacing w:before="220" w:line="223" w:lineRule="auto"/>
              <w:ind w:left="492"/>
            </w:pPr>
            <w:r>
              <w:rPr>
                <w:rFonts w:ascii="宋体" w:hAnsi="宋体" w:eastAsia="宋体" w:cs="宋体"/>
                <w:spacing w:val="-3"/>
              </w:rPr>
              <w:t>60</w:t>
            </w:r>
            <w:r>
              <w:rPr>
                <w:rFonts w:ascii="宋体" w:hAnsi="宋体" w:eastAsia="宋体" w:cs="宋体"/>
                <w:spacing w:val="-44"/>
              </w:rPr>
              <w:t xml:space="preserve"> </w:t>
            </w:r>
            <w:r>
              <w:rPr>
                <w:spacing w:val="-3"/>
              </w:rPr>
              <w:t>周岁及以上老年人</w:t>
            </w:r>
          </w:p>
        </w:tc>
        <w:tc>
          <w:tcPr>
            <w:tcW w:w="1759" w:type="dxa"/>
            <w:vAlign w:val="top"/>
          </w:tcPr>
          <w:p w14:paraId="25E4D994">
            <w:pPr>
              <w:pStyle w:val="6"/>
              <w:spacing w:before="220" w:line="206" w:lineRule="auto"/>
              <w:ind w:left="201"/>
            </w:pPr>
            <w:r>
              <w:rPr>
                <w:spacing w:val="-8"/>
              </w:rPr>
              <w:t>区交通运输局</w:t>
            </w:r>
          </w:p>
        </w:tc>
      </w:tr>
      <w:tr w14:paraId="7890E3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890" w:type="dxa"/>
            <w:vMerge w:val="continue"/>
            <w:tcBorders>
              <w:top w:val="nil"/>
            </w:tcBorders>
            <w:vAlign w:val="top"/>
          </w:tcPr>
          <w:p w14:paraId="2560BCAB">
            <w:pPr>
              <w:rPr>
                <w:rFonts w:ascii="Arial"/>
                <w:sz w:val="21"/>
              </w:rPr>
            </w:pPr>
          </w:p>
        </w:tc>
        <w:tc>
          <w:tcPr>
            <w:tcW w:w="2407" w:type="dxa"/>
            <w:vMerge w:val="continue"/>
            <w:tcBorders>
              <w:top w:val="nil"/>
            </w:tcBorders>
            <w:vAlign w:val="top"/>
          </w:tcPr>
          <w:p w14:paraId="0F605C53">
            <w:pPr>
              <w:rPr>
                <w:rFonts w:ascii="Arial"/>
                <w:sz w:val="21"/>
              </w:rPr>
            </w:pPr>
          </w:p>
        </w:tc>
        <w:tc>
          <w:tcPr>
            <w:tcW w:w="6418" w:type="dxa"/>
            <w:vAlign w:val="top"/>
          </w:tcPr>
          <w:p w14:paraId="4D6F212D">
            <w:pPr>
              <w:pStyle w:val="6"/>
              <w:spacing w:before="128" w:line="227" w:lineRule="auto"/>
              <w:ind w:left="130" w:right="130"/>
            </w:pPr>
            <w:r>
              <w:rPr>
                <w:spacing w:val="4"/>
              </w:rPr>
              <w:t>免费乘</w:t>
            </w:r>
            <w:r>
              <w:rPr>
                <w:spacing w:val="-49"/>
              </w:rPr>
              <w:t xml:space="preserve"> </w:t>
            </w:r>
            <w:r>
              <w:rPr>
                <w:spacing w:val="4"/>
              </w:rPr>
              <w:t>坐公交，地铁</w:t>
            </w:r>
            <w:r>
              <w:rPr>
                <w:spacing w:val="-45"/>
              </w:rPr>
              <w:t xml:space="preserve"> </w:t>
            </w:r>
            <w:r>
              <w:rPr>
                <w:spacing w:val="4"/>
              </w:rPr>
              <w:t>除工作 日</w:t>
            </w:r>
            <w:r>
              <w:rPr>
                <w:spacing w:val="-58"/>
              </w:rPr>
              <w:t xml:space="preserve"> </w:t>
            </w:r>
            <w:r>
              <w:rPr>
                <w:spacing w:val="4"/>
              </w:rPr>
              <w:t>高峰</w:t>
            </w:r>
            <w:r>
              <w:rPr>
                <w:spacing w:val="-41"/>
              </w:rPr>
              <w:t xml:space="preserve"> </w:t>
            </w:r>
            <w:r>
              <w:rPr>
                <w:spacing w:val="4"/>
              </w:rPr>
              <w:t>时段（</w:t>
            </w:r>
            <w:r>
              <w:rPr>
                <w:spacing w:val="-59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position w:val="-1"/>
              </w:rPr>
              <w:t>7:00-9:00</w:t>
            </w:r>
            <w:r>
              <w:rPr>
                <w:spacing w:val="4"/>
              </w:rPr>
              <w:t>、</w:t>
            </w:r>
            <w:r>
              <w:t xml:space="preserve"> </w:t>
            </w:r>
            <w:r>
              <w:rPr>
                <w:rFonts w:ascii="宋体" w:hAnsi="宋体" w:eastAsia="宋体" w:cs="宋体"/>
                <w:spacing w:val="-2"/>
              </w:rPr>
              <w:t>16:00-18:00</w:t>
            </w:r>
            <w:r>
              <w:rPr>
                <w:spacing w:val="-2"/>
              </w:rPr>
              <w:t>）</w:t>
            </w:r>
            <w:r>
              <w:rPr>
                <w:spacing w:val="-2"/>
                <w:position w:val="1"/>
              </w:rPr>
              <w:t>免费乘坐</w:t>
            </w:r>
          </w:p>
        </w:tc>
        <w:tc>
          <w:tcPr>
            <w:tcW w:w="3189" w:type="dxa"/>
            <w:vAlign w:val="top"/>
          </w:tcPr>
          <w:p w14:paraId="2B1DC73E">
            <w:pPr>
              <w:pStyle w:val="6"/>
              <w:spacing w:before="292" w:line="223" w:lineRule="auto"/>
              <w:ind w:left="496"/>
            </w:pPr>
            <w:r>
              <w:rPr>
                <w:rFonts w:ascii="宋体" w:hAnsi="宋体" w:eastAsia="宋体" w:cs="宋体"/>
                <w:spacing w:val="-3"/>
              </w:rPr>
              <w:t>70</w:t>
            </w:r>
            <w:r>
              <w:rPr>
                <w:rFonts w:ascii="宋体" w:hAnsi="宋体" w:eastAsia="宋体" w:cs="宋体"/>
                <w:spacing w:val="-48"/>
              </w:rPr>
              <w:t xml:space="preserve"> </w:t>
            </w:r>
            <w:r>
              <w:rPr>
                <w:spacing w:val="-3"/>
              </w:rPr>
              <w:t>周岁及以上老年人</w:t>
            </w:r>
          </w:p>
        </w:tc>
        <w:tc>
          <w:tcPr>
            <w:tcW w:w="1759" w:type="dxa"/>
            <w:vAlign w:val="top"/>
          </w:tcPr>
          <w:p w14:paraId="5E3EB5F5">
            <w:pPr>
              <w:pStyle w:val="6"/>
              <w:spacing w:before="294" w:line="206" w:lineRule="auto"/>
              <w:ind w:left="201"/>
            </w:pPr>
            <w:r>
              <w:rPr>
                <w:spacing w:val="-8"/>
              </w:rPr>
              <w:t>区交通运输局</w:t>
            </w:r>
          </w:p>
        </w:tc>
      </w:tr>
    </w:tbl>
    <w:p w14:paraId="62754310">
      <w:pPr>
        <w:pStyle w:val="2"/>
      </w:pPr>
    </w:p>
    <w:p w14:paraId="57A9E7D1">
      <w:pPr>
        <w:sectPr>
          <w:footerReference r:id="rId13" w:type="default"/>
          <w:pgSz w:w="16841" w:h="11901"/>
          <w:pgMar w:top="1011" w:right="1083" w:bottom="1162" w:left="1087" w:header="0" w:footer="796" w:gutter="0"/>
          <w:cols w:space="720" w:num="1"/>
        </w:sectPr>
      </w:pPr>
    </w:p>
    <w:p w14:paraId="1A91A08C">
      <w:pPr>
        <w:spacing w:before="165"/>
      </w:pPr>
    </w:p>
    <w:tbl>
      <w:tblPr>
        <w:tblStyle w:val="5"/>
        <w:tblW w:w="1466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0"/>
        <w:gridCol w:w="2407"/>
        <w:gridCol w:w="6418"/>
        <w:gridCol w:w="3189"/>
        <w:gridCol w:w="1759"/>
      </w:tblGrid>
      <w:tr w14:paraId="6B7E88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5" w:hRule="atLeast"/>
        </w:trPr>
        <w:tc>
          <w:tcPr>
            <w:tcW w:w="890" w:type="dxa"/>
            <w:vAlign w:val="top"/>
          </w:tcPr>
          <w:p w14:paraId="11937049">
            <w:pPr>
              <w:spacing w:line="297" w:lineRule="auto"/>
              <w:rPr>
                <w:rFonts w:ascii="Arial"/>
                <w:sz w:val="21"/>
              </w:rPr>
            </w:pPr>
          </w:p>
          <w:p w14:paraId="204C597F">
            <w:pPr>
              <w:spacing w:before="78"/>
              <w:ind w:left="39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7</w:t>
            </w:r>
          </w:p>
        </w:tc>
        <w:tc>
          <w:tcPr>
            <w:tcW w:w="2407" w:type="dxa"/>
            <w:vAlign w:val="top"/>
          </w:tcPr>
          <w:p w14:paraId="61FAA617">
            <w:pPr>
              <w:pStyle w:val="6"/>
              <w:spacing w:before="211" w:line="212" w:lineRule="auto"/>
              <w:ind w:left="970" w:right="125" w:hanging="837"/>
            </w:pPr>
            <w:r>
              <w:rPr>
                <w:spacing w:val="-2"/>
              </w:rPr>
              <w:t>参观公园和公共文化</w:t>
            </w:r>
            <w:r>
              <w:t xml:space="preserve"> </w:t>
            </w:r>
            <w:r>
              <w:rPr>
                <w:spacing w:val="-7"/>
              </w:rPr>
              <w:t>设施</w:t>
            </w:r>
          </w:p>
        </w:tc>
        <w:tc>
          <w:tcPr>
            <w:tcW w:w="6418" w:type="dxa"/>
            <w:vAlign w:val="top"/>
          </w:tcPr>
          <w:p w14:paraId="451C3074">
            <w:pPr>
              <w:pStyle w:val="6"/>
              <w:spacing w:before="199" w:line="228" w:lineRule="auto"/>
              <w:ind w:left="119" w:right="109" w:firstLine="11"/>
            </w:pPr>
            <w:r>
              <w:rPr>
                <w:spacing w:val="-3"/>
              </w:rPr>
              <w:t>免费进入政府投资、建设和管理的公园、公共文化设施。进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入政府投资、建设和管理的旅游景点享受半价优惠</w:t>
            </w:r>
          </w:p>
        </w:tc>
        <w:tc>
          <w:tcPr>
            <w:tcW w:w="3189" w:type="dxa"/>
            <w:vAlign w:val="top"/>
          </w:tcPr>
          <w:p w14:paraId="7B4A4930">
            <w:pPr>
              <w:spacing w:line="279" w:lineRule="auto"/>
              <w:rPr>
                <w:rFonts w:ascii="Arial"/>
                <w:sz w:val="21"/>
              </w:rPr>
            </w:pPr>
          </w:p>
          <w:p w14:paraId="49294EBC">
            <w:pPr>
              <w:pStyle w:val="6"/>
              <w:spacing w:before="86" w:line="223" w:lineRule="auto"/>
              <w:ind w:left="552"/>
            </w:pPr>
            <w:r>
              <w:rPr>
                <w:rFonts w:ascii="宋体" w:hAnsi="宋体" w:eastAsia="宋体" w:cs="宋体"/>
                <w:spacing w:val="-7"/>
              </w:rPr>
              <w:t>60</w:t>
            </w:r>
            <w:r>
              <w:rPr>
                <w:rFonts w:ascii="宋体" w:hAnsi="宋体" w:eastAsia="宋体" w:cs="宋体"/>
                <w:spacing w:val="-28"/>
              </w:rPr>
              <w:t xml:space="preserve"> </w:t>
            </w:r>
            <w:r>
              <w:rPr>
                <w:spacing w:val="-7"/>
              </w:rPr>
              <w:t>至</w:t>
            </w:r>
            <w:r>
              <w:rPr>
                <w:spacing w:val="-36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</w:rPr>
              <w:t>69</w:t>
            </w:r>
            <w:r>
              <w:rPr>
                <w:rFonts w:ascii="宋体" w:hAnsi="宋体" w:eastAsia="宋体" w:cs="宋体"/>
                <w:spacing w:val="-47"/>
              </w:rPr>
              <w:t xml:space="preserve"> </w:t>
            </w:r>
            <w:r>
              <w:rPr>
                <w:spacing w:val="-7"/>
              </w:rPr>
              <w:t>周岁老年人</w:t>
            </w:r>
          </w:p>
        </w:tc>
        <w:tc>
          <w:tcPr>
            <w:tcW w:w="1759" w:type="dxa"/>
            <w:vAlign w:val="top"/>
          </w:tcPr>
          <w:p w14:paraId="547B08F8">
            <w:pPr>
              <w:pStyle w:val="6"/>
              <w:spacing w:before="42" w:line="223" w:lineRule="auto"/>
              <w:ind w:left="321"/>
            </w:pPr>
            <w:r>
              <w:rPr>
                <w:spacing w:val="-10"/>
              </w:rPr>
              <w:t>区文体旅游</w:t>
            </w:r>
          </w:p>
          <w:p w14:paraId="14AE0FC2">
            <w:pPr>
              <w:pStyle w:val="6"/>
              <w:spacing w:line="208" w:lineRule="auto"/>
              <w:ind w:left="293"/>
            </w:pPr>
            <w:r>
              <w:rPr>
                <w:spacing w:val="-13"/>
              </w:rPr>
              <w:t>局、</w:t>
            </w:r>
            <w:r>
              <w:rPr>
                <w:spacing w:val="-62"/>
              </w:rPr>
              <w:t xml:space="preserve"> </w:t>
            </w:r>
            <w:r>
              <w:rPr>
                <w:spacing w:val="-13"/>
              </w:rPr>
              <w:t>区发展</w:t>
            </w:r>
          </w:p>
          <w:p w14:paraId="368040B2">
            <w:pPr>
              <w:pStyle w:val="6"/>
              <w:spacing w:before="20" w:line="206" w:lineRule="auto"/>
              <w:ind w:left="548"/>
            </w:pPr>
            <w:r>
              <w:rPr>
                <w:spacing w:val="-12"/>
              </w:rPr>
              <w:t>改革委</w:t>
            </w:r>
          </w:p>
        </w:tc>
      </w:tr>
      <w:tr w14:paraId="63CC71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</w:trPr>
        <w:tc>
          <w:tcPr>
            <w:tcW w:w="890" w:type="dxa"/>
            <w:vAlign w:val="top"/>
          </w:tcPr>
          <w:p w14:paraId="506BD0F0">
            <w:pPr>
              <w:spacing w:line="296" w:lineRule="auto"/>
              <w:rPr>
                <w:rFonts w:ascii="Arial"/>
                <w:sz w:val="21"/>
              </w:rPr>
            </w:pPr>
          </w:p>
          <w:p w14:paraId="676ADC5D">
            <w:pPr>
              <w:spacing w:before="78"/>
              <w:ind w:left="3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8</w:t>
            </w:r>
          </w:p>
        </w:tc>
        <w:tc>
          <w:tcPr>
            <w:tcW w:w="2407" w:type="dxa"/>
            <w:vAlign w:val="top"/>
          </w:tcPr>
          <w:p w14:paraId="0FFB0BA1">
            <w:pPr>
              <w:spacing w:line="278" w:lineRule="auto"/>
              <w:rPr>
                <w:rFonts w:ascii="Arial"/>
                <w:sz w:val="21"/>
              </w:rPr>
            </w:pPr>
          </w:p>
          <w:p w14:paraId="3D5BB7BC">
            <w:pPr>
              <w:pStyle w:val="6"/>
              <w:spacing w:before="87" w:line="206" w:lineRule="auto"/>
              <w:ind w:left="493"/>
            </w:pPr>
            <w:r>
              <w:rPr>
                <w:spacing w:val="-3"/>
              </w:rPr>
              <w:t>参观旅游景点</w:t>
            </w:r>
          </w:p>
        </w:tc>
        <w:tc>
          <w:tcPr>
            <w:tcW w:w="6418" w:type="dxa"/>
            <w:vAlign w:val="top"/>
          </w:tcPr>
          <w:p w14:paraId="190A1874">
            <w:pPr>
              <w:spacing w:line="273" w:lineRule="auto"/>
              <w:rPr>
                <w:rFonts w:ascii="Arial"/>
                <w:sz w:val="21"/>
              </w:rPr>
            </w:pPr>
          </w:p>
          <w:p w14:paraId="75BCB9D3">
            <w:pPr>
              <w:pStyle w:val="6"/>
              <w:spacing w:before="87" w:line="208" w:lineRule="auto"/>
              <w:ind w:left="130"/>
            </w:pPr>
            <w:r>
              <w:rPr>
                <w:spacing w:val="-2"/>
              </w:rPr>
              <w:t>免费进入政府投资、建设和管理的旅游景点</w:t>
            </w:r>
          </w:p>
        </w:tc>
        <w:tc>
          <w:tcPr>
            <w:tcW w:w="3189" w:type="dxa"/>
            <w:vAlign w:val="top"/>
          </w:tcPr>
          <w:p w14:paraId="29447B5D">
            <w:pPr>
              <w:spacing w:line="275" w:lineRule="auto"/>
              <w:rPr>
                <w:rFonts w:ascii="Arial"/>
                <w:sz w:val="21"/>
              </w:rPr>
            </w:pPr>
          </w:p>
          <w:p w14:paraId="767DE39A">
            <w:pPr>
              <w:pStyle w:val="6"/>
              <w:spacing w:before="87" w:line="223" w:lineRule="auto"/>
              <w:ind w:left="496"/>
            </w:pPr>
            <w:r>
              <w:rPr>
                <w:rFonts w:ascii="宋体" w:hAnsi="宋体" w:eastAsia="宋体" w:cs="宋体"/>
                <w:spacing w:val="-3"/>
              </w:rPr>
              <w:t>70</w:t>
            </w:r>
            <w:r>
              <w:rPr>
                <w:rFonts w:ascii="宋体" w:hAnsi="宋体" w:eastAsia="宋体" w:cs="宋体"/>
                <w:spacing w:val="-48"/>
              </w:rPr>
              <w:t xml:space="preserve"> </w:t>
            </w:r>
            <w:r>
              <w:rPr>
                <w:spacing w:val="-3"/>
              </w:rPr>
              <w:t>周岁及以上老年人</w:t>
            </w:r>
          </w:p>
        </w:tc>
        <w:tc>
          <w:tcPr>
            <w:tcW w:w="1759" w:type="dxa"/>
            <w:vAlign w:val="top"/>
          </w:tcPr>
          <w:p w14:paraId="741C0872">
            <w:pPr>
              <w:pStyle w:val="6"/>
              <w:spacing w:before="42" w:line="208" w:lineRule="auto"/>
              <w:ind w:left="321"/>
            </w:pPr>
            <w:r>
              <w:rPr>
                <w:spacing w:val="-10"/>
              </w:rPr>
              <w:t>区发展改革</w:t>
            </w:r>
          </w:p>
          <w:p w14:paraId="31B9418F">
            <w:pPr>
              <w:pStyle w:val="6"/>
              <w:spacing w:before="14" w:line="228" w:lineRule="auto"/>
              <w:ind w:left="179"/>
            </w:pPr>
            <w:r>
              <w:rPr>
                <w:spacing w:val="-12"/>
              </w:rPr>
              <w:t>委、</w:t>
            </w:r>
            <w:r>
              <w:rPr>
                <w:spacing w:val="-62"/>
              </w:rPr>
              <w:t xml:space="preserve"> </w:t>
            </w:r>
            <w:r>
              <w:rPr>
                <w:spacing w:val="-12"/>
              </w:rPr>
              <w:t>区文体旅</w:t>
            </w:r>
          </w:p>
          <w:p w14:paraId="590A1834">
            <w:pPr>
              <w:pStyle w:val="6"/>
              <w:spacing w:line="203" w:lineRule="auto"/>
              <w:ind w:left="658"/>
            </w:pPr>
            <w:r>
              <w:rPr>
                <w:spacing w:val="-12"/>
              </w:rPr>
              <w:t>游局</w:t>
            </w:r>
          </w:p>
        </w:tc>
      </w:tr>
      <w:tr w14:paraId="10F14F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890" w:type="dxa"/>
            <w:vAlign w:val="top"/>
          </w:tcPr>
          <w:p w14:paraId="096185FC">
            <w:pPr>
              <w:spacing w:before="302"/>
              <w:ind w:left="3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9</w:t>
            </w:r>
          </w:p>
        </w:tc>
        <w:tc>
          <w:tcPr>
            <w:tcW w:w="2407" w:type="dxa"/>
            <w:vAlign w:val="top"/>
          </w:tcPr>
          <w:p w14:paraId="0E7BA82F">
            <w:pPr>
              <w:pStyle w:val="6"/>
              <w:spacing w:before="289" w:line="207" w:lineRule="auto"/>
              <w:ind w:left="127"/>
            </w:pPr>
            <w:r>
              <w:rPr>
                <w:spacing w:val="-2"/>
              </w:rPr>
              <w:t>老年人能力综合评估</w:t>
            </w:r>
          </w:p>
        </w:tc>
        <w:tc>
          <w:tcPr>
            <w:tcW w:w="6418" w:type="dxa"/>
            <w:vAlign w:val="top"/>
          </w:tcPr>
          <w:p w14:paraId="6C33FA45">
            <w:pPr>
              <w:pStyle w:val="6"/>
              <w:spacing w:before="131" w:line="233" w:lineRule="auto"/>
              <w:ind w:left="121" w:right="109" w:firstLine="3"/>
            </w:pPr>
            <w:r>
              <w:rPr>
                <w:spacing w:val="-3"/>
              </w:rPr>
              <w:t>为有需求的老年人提供能力综合评估，可与基本公共卫生服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务结合，做好老年人能力综合评估与健康状况评估的衔接</w:t>
            </w:r>
          </w:p>
        </w:tc>
        <w:tc>
          <w:tcPr>
            <w:tcW w:w="3189" w:type="dxa"/>
            <w:vAlign w:val="top"/>
          </w:tcPr>
          <w:p w14:paraId="0C0701C1">
            <w:pPr>
              <w:pStyle w:val="6"/>
              <w:spacing w:before="130" w:line="221" w:lineRule="auto"/>
              <w:ind w:left="350"/>
            </w:pPr>
            <w:r>
              <w:rPr>
                <w:spacing w:val="-5"/>
              </w:rPr>
              <w:t>有需求的</w:t>
            </w:r>
            <w:r>
              <w:rPr>
                <w:spacing w:val="-26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</w:rPr>
              <w:t>65</w:t>
            </w:r>
            <w:r>
              <w:rPr>
                <w:rFonts w:ascii="宋体" w:hAnsi="宋体" w:eastAsia="宋体" w:cs="宋体"/>
                <w:spacing w:val="-47"/>
              </w:rPr>
              <w:t xml:space="preserve"> </w:t>
            </w:r>
            <w:r>
              <w:rPr>
                <w:spacing w:val="-5"/>
              </w:rPr>
              <w:t>周岁及以上</w:t>
            </w:r>
          </w:p>
          <w:p w14:paraId="1B5BF12A">
            <w:pPr>
              <w:pStyle w:val="6"/>
              <w:spacing w:before="1" w:line="206" w:lineRule="auto"/>
              <w:ind w:left="1241"/>
            </w:pPr>
            <w:r>
              <w:rPr>
                <w:spacing w:val="-4"/>
              </w:rPr>
              <w:t>老年人</w:t>
            </w:r>
          </w:p>
        </w:tc>
        <w:tc>
          <w:tcPr>
            <w:tcW w:w="1759" w:type="dxa"/>
            <w:vAlign w:val="top"/>
          </w:tcPr>
          <w:p w14:paraId="24C838C2">
            <w:pPr>
              <w:pStyle w:val="6"/>
              <w:spacing w:before="133" w:line="234" w:lineRule="auto"/>
              <w:ind w:left="296" w:right="159" w:hanging="95"/>
            </w:pPr>
            <w:r>
              <w:rPr>
                <w:spacing w:val="-16"/>
              </w:rPr>
              <w:t>区民政局、</w:t>
            </w:r>
            <w:r>
              <w:rPr>
                <w:spacing w:val="-60"/>
              </w:rPr>
              <w:t xml:space="preserve"> </w:t>
            </w:r>
            <w:r>
              <w:rPr>
                <w:spacing w:val="-16"/>
              </w:rPr>
              <w:t>区</w:t>
            </w:r>
            <w:r>
              <w:t xml:space="preserve"> </w:t>
            </w:r>
            <w:r>
              <w:rPr>
                <w:spacing w:val="-5"/>
              </w:rPr>
              <w:t>卫生健康委</w:t>
            </w:r>
          </w:p>
        </w:tc>
      </w:tr>
      <w:tr w14:paraId="6A5EC1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6" w:hRule="atLeast"/>
        </w:trPr>
        <w:tc>
          <w:tcPr>
            <w:tcW w:w="890" w:type="dxa"/>
            <w:vAlign w:val="top"/>
          </w:tcPr>
          <w:p w14:paraId="5334782B">
            <w:pPr>
              <w:spacing w:line="247" w:lineRule="auto"/>
              <w:rPr>
                <w:rFonts w:ascii="Arial"/>
                <w:sz w:val="21"/>
              </w:rPr>
            </w:pPr>
          </w:p>
          <w:p w14:paraId="0E56737E">
            <w:pPr>
              <w:spacing w:line="247" w:lineRule="auto"/>
              <w:rPr>
                <w:rFonts w:ascii="Arial"/>
                <w:sz w:val="21"/>
              </w:rPr>
            </w:pPr>
          </w:p>
          <w:p w14:paraId="5DEB5E7D">
            <w:pPr>
              <w:spacing w:before="78"/>
              <w:ind w:left="3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10</w:t>
            </w:r>
          </w:p>
        </w:tc>
        <w:tc>
          <w:tcPr>
            <w:tcW w:w="2407" w:type="dxa"/>
            <w:vAlign w:val="top"/>
          </w:tcPr>
          <w:p w14:paraId="64CA1B5F">
            <w:pPr>
              <w:spacing w:line="470" w:lineRule="auto"/>
              <w:rPr>
                <w:rFonts w:ascii="Arial"/>
                <w:sz w:val="21"/>
              </w:rPr>
            </w:pPr>
          </w:p>
          <w:p w14:paraId="55601CAB">
            <w:pPr>
              <w:pStyle w:val="6"/>
              <w:spacing w:before="87" w:line="225" w:lineRule="auto"/>
              <w:ind w:left="490"/>
            </w:pPr>
            <w:r>
              <w:rPr>
                <w:spacing w:val="-3"/>
              </w:rPr>
              <w:t>健康管理服务</w:t>
            </w:r>
          </w:p>
        </w:tc>
        <w:tc>
          <w:tcPr>
            <w:tcW w:w="6418" w:type="dxa"/>
            <w:vAlign w:val="top"/>
          </w:tcPr>
          <w:p w14:paraId="00A2972B">
            <w:pPr>
              <w:pStyle w:val="6"/>
              <w:spacing w:before="80" w:line="222" w:lineRule="auto"/>
              <w:ind w:left="113" w:right="106" w:firstLine="5"/>
              <w:jc w:val="both"/>
            </w:pPr>
            <w:r>
              <w:rPr>
                <w:spacing w:val="-5"/>
              </w:rPr>
              <w:t xml:space="preserve">基层医疗卫生机构每年提供 </w:t>
            </w:r>
            <w:r>
              <w:rPr>
                <w:rFonts w:ascii="宋体" w:hAnsi="宋体" w:eastAsia="宋体" w:cs="宋体"/>
                <w:spacing w:val="-5"/>
                <w:position w:val="-1"/>
              </w:rPr>
              <w:t>1</w:t>
            </w:r>
            <w:r>
              <w:rPr>
                <w:rFonts w:ascii="宋体" w:hAnsi="宋体" w:eastAsia="宋体" w:cs="宋体"/>
                <w:spacing w:val="-27"/>
                <w:position w:val="-1"/>
              </w:rPr>
              <w:t xml:space="preserve"> </w:t>
            </w:r>
            <w:r>
              <w:rPr>
                <w:spacing w:val="-5"/>
              </w:rPr>
              <w:t>次健康管理服务，内容包括生</w:t>
            </w:r>
            <w:r>
              <w:t xml:space="preserve"> </w:t>
            </w:r>
            <w:r>
              <w:rPr>
                <w:spacing w:val="-2"/>
              </w:rPr>
              <w:t>活方式和健康状况评估、体格检查、辅助检查和健康指导；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 xml:space="preserve">每年提供 </w:t>
            </w:r>
            <w:r>
              <w:rPr>
                <w:rFonts w:ascii="宋体" w:hAnsi="宋体" w:eastAsia="宋体" w:cs="宋体"/>
                <w:spacing w:val="-5"/>
                <w:position w:val="-1"/>
              </w:rPr>
              <w:t>1</w:t>
            </w:r>
            <w:r>
              <w:rPr>
                <w:rFonts w:ascii="宋体" w:hAnsi="宋体" w:eastAsia="宋体" w:cs="宋体"/>
                <w:spacing w:val="-23"/>
                <w:position w:val="-1"/>
              </w:rPr>
              <w:t xml:space="preserve"> </w:t>
            </w:r>
            <w:r>
              <w:rPr>
                <w:spacing w:val="-5"/>
              </w:rPr>
              <w:t>次中医药健康管理服务，内容包括中医体质辨识</w:t>
            </w:r>
            <w:r>
              <w:t xml:space="preserve"> </w:t>
            </w:r>
            <w:r>
              <w:rPr>
                <w:spacing w:val="-2"/>
              </w:rPr>
              <w:t>和中医药保健指导</w:t>
            </w:r>
          </w:p>
        </w:tc>
        <w:tc>
          <w:tcPr>
            <w:tcW w:w="3189" w:type="dxa"/>
            <w:vAlign w:val="top"/>
          </w:tcPr>
          <w:p w14:paraId="6908A3F8">
            <w:pPr>
              <w:spacing w:line="315" w:lineRule="auto"/>
              <w:rPr>
                <w:rFonts w:ascii="Arial"/>
                <w:sz w:val="21"/>
              </w:rPr>
            </w:pPr>
          </w:p>
          <w:p w14:paraId="60585CC5">
            <w:pPr>
              <w:pStyle w:val="6"/>
              <w:spacing w:before="87" w:line="222" w:lineRule="auto"/>
              <w:ind w:left="360"/>
            </w:pPr>
            <w:r>
              <w:rPr>
                <w:spacing w:val="-11"/>
              </w:rPr>
              <w:t>常住人</w:t>
            </w:r>
            <w:r>
              <w:rPr>
                <w:spacing w:val="-42"/>
              </w:rPr>
              <w:t xml:space="preserve"> </w:t>
            </w:r>
            <w:r>
              <w:rPr>
                <w:spacing w:val="-11"/>
              </w:rPr>
              <w:t>口</w:t>
            </w:r>
            <w:r>
              <w:rPr>
                <w:spacing w:val="-35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</w:rPr>
              <w:t>65</w:t>
            </w:r>
            <w:r>
              <w:rPr>
                <w:rFonts w:ascii="宋体" w:hAnsi="宋体" w:eastAsia="宋体" w:cs="宋体"/>
                <w:spacing w:val="-47"/>
              </w:rPr>
              <w:t xml:space="preserve"> </w:t>
            </w:r>
            <w:r>
              <w:rPr>
                <w:spacing w:val="-11"/>
              </w:rPr>
              <w:t>周岁及以上</w:t>
            </w:r>
          </w:p>
          <w:p w14:paraId="39EEFBBB">
            <w:pPr>
              <w:pStyle w:val="6"/>
              <w:spacing w:line="207" w:lineRule="auto"/>
              <w:ind w:left="1241"/>
            </w:pPr>
            <w:r>
              <w:rPr>
                <w:spacing w:val="-4"/>
              </w:rPr>
              <w:t>老年人</w:t>
            </w:r>
          </w:p>
        </w:tc>
        <w:tc>
          <w:tcPr>
            <w:tcW w:w="1759" w:type="dxa"/>
            <w:vAlign w:val="top"/>
          </w:tcPr>
          <w:p w14:paraId="7B7F769F">
            <w:pPr>
              <w:spacing w:line="470" w:lineRule="auto"/>
              <w:rPr>
                <w:rFonts w:ascii="Arial"/>
                <w:sz w:val="21"/>
              </w:rPr>
            </w:pPr>
          </w:p>
          <w:p w14:paraId="00B8FC4B">
            <w:pPr>
              <w:pStyle w:val="6"/>
              <w:spacing w:before="87" w:line="225" w:lineRule="auto"/>
              <w:ind w:left="201"/>
            </w:pPr>
            <w:r>
              <w:rPr>
                <w:spacing w:val="-8"/>
              </w:rPr>
              <w:t>区卫生健康委</w:t>
            </w:r>
          </w:p>
        </w:tc>
      </w:tr>
      <w:tr w14:paraId="073528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</w:trPr>
        <w:tc>
          <w:tcPr>
            <w:tcW w:w="890" w:type="dxa"/>
            <w:vAlign w:val="top"/>
          </w:tcPr>
          <w:p w14:paraId="6AFF7697">
            <w:pPr>
              <w:spacing w:line="363" w:lineRule="auto"/>
              <w:rPr>
                <w:rFonts w:ascii="Arial"/>
                <w:sz w:val="21"/>
              </w:rPr>
            </w:pPr>
          </w:p>
          <w:p w14:paraId="4A28CF9B">
            <w:pPr>
              <w:spacing w:before="78" w:line="242" w:lineRule="auto"/>
              <w:ind w:left="3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11</w:t>
            </w:r>
          </w:p>
        </w:tc>
        <w:tc>
          <w:tcPr>
            <w:tcW w:w="2407" w:type="dxa"/>
            <w:vAlign w:val="top"/>
          </w:tcPr>
          <w:p w14:paraId="01A9A8DD">
            <w:pPr>
              <w:spacing w:line="345" w:lineRule="auto"/>
              <w:rPr>
                <w:rFonts w:ascii="Arial"/>
                <w:sz w:val="21"/>
              </w:rPr>
            </w:pPr>
          </w:p>
          <w:p w14:paraId="301C717E">
            <w:pPr>
              <w:pStyle w:val="6"/>
              <w:spacing w:before="87" w:line="206" w:lineRule="auto"/>
              <w:ind w:left="860"/>
            </w:pPr>
            <w:r>
              <w:rPr>
                <w:spacing w:val="-8"/>
              </w:rPr>
              <w:t>尊老金</w:t>
            </w:r>
          </w:p>
        </w:tc>
        <w:tc>
          <w:tcPr>
            <w:tcW w:w="6418" w:type="dxa"/>
            <w:vAlign w:val="top"/>
          </w:tcPr>
          <w:p w14:paraId="1B09E754">
            <w:pPr>
              <w:pStyle w:val="6"/>
              <w:spacing w:before="109" w:line="221" w:lineRule="auto"/>
              <w:ind w:left="117" w:right="104" w:firstLine="3"/>
              <w:jc w:val="both"/>
            </w:pPr>
            <w:r>
              <w:rPr>
                <w:spacing w:val="-1"/>
              </w:rPr>
              <w:t xml:space="preserve">对本地户籍 </w:t>
            </w:r>
            <w:r>
              <w:rPr>
                <w:rFonts w:ascii="宋体" w:hAnsi="宋体" w:eastAsia="宋体" w:cs="宋体"/>
                <w:spacing w:val="-1"/>
                <w:position w:val="-1"/>
              </w:rPr>
              <w:t xml:space="preserve">80 </w:t>
            </w:r>
            <w:r>
              <w:rPr>
                <w:spacing w:val="-1"/>
              </w:rPr>
              <w:t>周岁（含）以上老年人</w:t>
            </w:r>
            <w:r>
              <w:rPr>
                <w:spacing w:val="-2"/>
              </w:rPr>
              <w:t>发放尊老金。</w:t>
            </w:r>
            <w:r>
              <w:rPr>
                <w:rFonts w:ascii="宋体" w:hAnsi="宋体" w:eastAsia="宋体" w:cs="宋体"/>
                <w:spacing w:val="-2"/>
                <w:position w:val="-1"/>
              </w:rPr>
              <w:t>80</w:t>
            </w:r>
            <w:r>
              <w:rPr>
                <w:spacing w:val="-2"/>
                <w:position w:val="-1"/>
              </w:rPr>
              <w:t>—</w:t>
            </w:r>
            <w:r>
              <w:rPr>
                <w:rFonts w:ascii="宋体" w:hAnsi="宋体" w:eastAsia="宋体" w:cs="宋体"/>
                <w:spacing w:val="-2"/>
                <w:position w:val="-1"/>
              </w:rPr>
              <w:t>89</w:t>
            </w:r>
            <w:r>
              <w:rPr>
                <w:rFonts w:ascii="宋体" w:hAnsi="宋体" w:eastAsia="宋体" w:cs="宋体"/>
                <w:position w:val="-1"/>
              </w:rPr>
              <w:t xml:space="preserve"> </w:t>
            </w:r>
            <w:r>
              <w:rPr>
                <w:spacing w:val="-2"/>
              </w:rPr>
              <w:t>周岁的老年人，每人每月</w:t>
            </w:r>
            <w:r>
              <w:rPr>
                <w:spacing w:val="-27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position w:val="-1"/>
              </w:rPr>
              <w:t>60</w:t>
            </w:r>
            <w:r>
              <w:rPr>
                <w:rFonts w:ascii="宋体" w:hAnsi="宋体" w:eastAsia="宋体" w:cs="宋体"/>
                <w:spacing w:val="-34"/>
                <w:position w:val="-1"/>
              </w:rPr>
              <w:t xml:space="preserve"> </w:t>
            </w:r>
            <w:r>
              <w:rPr>
                <w:spacing w:val="-2"/>
              </w:rPr>
              <w:t>元；</w:t>
            </w:r>
            <w:r>
              <w:rPr>
                <w:rFonts w:ascii="宋体" w:hAnsi="宋体" w:eastAsia="宋体" w:cs="宋体"/>
                <w:spacing w:val="-2"/>
                <w:position w:val="-1"/>
              </w:rPr>
              <w:t>90</w:t>
            </w:r>
            <w:r>
              <w:rPr>
                <w:spacing w:val="-2"/>
                <w:position w:val="-1"/>
              </w:rPr>
              <w:t>—</w:t>
            </w:r>
            <w:r>
              <w:rPr>
                <w:rFonts w:ascii="宋体" w:hAnsi="宋体" w:eastAsia="宋体" w:cs="宋体"/>
                <w:spacing w:val="-2"/>
                <w:position w:val="-1"/>
              </w:rPr>
              <w:t>99</w:t>
            </w:r>
            <w:r>
              <w:rPr>
                <w:rFonts w:ascii="宋体" w:hAnsi="宋体" w:eastAsia="宋体" w:cs="宋体"/>
                <w:spacing w:val="-40"/>
                <w:position w:val="-1"/>
              </w:rPr>
              <w:t xml:space="preserve"> </w:t>
            </w:r>
            <w:r>
              <w:rPr>
                <w:spacing w:val="-2"/>
              </w:rPr>
              <w:t>周岁的老年</w:t>
            </w:r>
            <w:r>
              <w:rPr>
                <w:spacing w:val="-3"/>
              </w:rPr>
              <w:t>人，每</w:t>
            </w:r>
            <w:r>
              <w:t xml:space="preserve"> </w:t>
            </w:r>
            <w:r>
              <w:rPr>
                <w:spacing w:val="-3"/>
              </w:rPr>
              <w:t>人每月</w:t>
            </w:r>
            <w:r>
              <w:rPr>
                <w:spacing w:val="-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position w:val="-1"/>
              </w:rPr>
              <w:t>120</w:t>
            </w:r>
            <w:r>
              <w:rPr>
                <w:rFonts w:ascii="宋体" w:hAnsi="宋体" w:eastAsia="宋体" w:cs="宋体"/>
                <w:spacing w:val="-41"/>
                <w:position w:val="-1"/>
              </w:rPr>
              <w:t xml:space="preserve"> </w:t>
            </w:r>
            <w:r>
              <w:rPr>
                <w:spacing w:val="-3"/>
              </w:rPr>
              <w:t>元；</w:t>
            </w:r>
            <w:r>
              <w:rPr>
                <w:rFonts w:ascii="宋体" w:hAnsi="宋体" w:eastAsia="宋体" w:cs="宋体"/>
                <w:spacing w:val="-3"/>
              </w:rPr>
              <w:t>100</w:t>
            </w:r>
            <w:r>
              <w:rPr>
                <w:rFonts w:ascii="宋体" w:hAnsi="宋体" w:eastAsia="宋体" w:cs="宋体"/>
                <w:spacing w:val="-47"/>
              </w:rPr>
              <w:t xml:space="preserve"> </w:t>
            </w:r>
            <w:r>
              <w:rPr>
                <w:spacing w:val="-3"/>
              </w:rPr>
              <w:t>周岁及以上的老年人，每人每月</w:t>
            </w:r>
            <w:r>
              <w:rPr>
                <w:spacing w:val="-3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position w:val="-1"/>
              </w:rPr>
              <w:t>50</w:t>
            </w:r>
            <w:r>
              <w:rPr>
                <w:rFonts w:ascii="宋体" w:hAnsi="宋体" w:eastAsia="宋体" w:cs="宋体"/>
                <w:spacing w:val="-4"/>
                <w:position w:val="-1"/>
              </w:rPr>
              <w:t>0</w:t>
            </w:r>
            <w:r>
              <w:rPr>
                <w:rFonts w:ascii="宋体" w:hAnsi="宋体" w:eastAsia="宋体" w:cs="宋体"/>
                <w:spacing w:val="-42"/>
                <w:position w:val="-1"/>
              </w:rPr>
              <w:t xml:space="preserve"> </w:t>
            </w:r>
            <w:r>
              <w:rPr>
                <w:spacing w:val="-4"/>
              </w:rPr>
              <w:t>元</w:t>
            </w:r>
          </w:p>
        </w:tc>
        <w:tc>
          <w:tcPr>
            <w:tcW w:w="3189" w:type="dxa"/>
            <w:vAlign w:val="top"/>
          </w:tcPr>
          <w:p w14:paraId="7FBDA5AF">
            <w:pPr>
              <w:pStyle w:val="6"/>
              <w:spacing w:before="273" w:line="222" w:lineRule="auto"/>
              <w:ind w:left="345"/>
            </w:pPr>
            <w:r>
              <w:rPr>
                <w:spacing w:val="-4"/>
              </w:rPr>
              <w:t>本地户籍</w:t>
            </w:r>
            <w:r>
              <w:rPr>
                <w:spacing w:val="-32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</w:rPr>
              <w:t>80</w:t>
            </w:r>
            <w:r>
              <w:rPr>
                <w:rFonts w:ascii="宋体" w:hAnsi="宋体" w:eastAsia="宋体" w:cs="宋体"/>
                <w:spacing w:val="-46"/>
              </w:rPr>
              <w:t xml:space="preserve"> </w:t>
            </w:r>
            <w:r>
              <w:rPr>
                <w:spacing w:val="-4"/>
              </w:rPr>
              <w:t>周岁及以上</w:t>
            </w:r>
          </w:p>
          <w:p w14:paraId="1A790787">
            <w:pPr>
              <w:pStyle w:val="6"/>
              <w:spacing w:before="1" w:line="206" w:lineRule="auto"/>
              <w:ind w:left="1241"/>
            </w:pPr>
            <w:r>
              <w:rPr>
                <w:spacing w:val="-4"/>
              </w:rPr>
              <w:t>老年人</w:t>
            </w:r>
          </w:p>
        </w:tc>
        <w:tc>
          <w:tcPr>
            <w:tcW w:w="1759" w:type="dxa"/>
            <w:vAlign w:val="top"/>
          </w:tcPr>
          <w:p w14:paraId="69C27E76">
            <w:pPr>
              <w:pStyle w:val="6"/>
              <w:spacing w:before="116" w:line="206" w:lineRule="auto"/>
              <w:ind w:left="201"/>
            </w:pPr>
            <w:r>
              <w:rPr>
                <w:spacing w:val="-8"/>
              </w:rPr>
              <w:t>区民政局、</w:t>
            </w:r>
            <w:r>
              <w:rPr>
                <w:spacing w:val="-62"/>
              </w:rPr>
              <w:t xml:space="preserve"> </w:t>
            </w:r>
            <w:r>
              <w:rPr>
                <w:spacing w:val="-8"/>
              </w:rPr>
              <w:t>区</w:t>
            </w:r>
          </w:p>
          <w:p w14:paraId="3198F3E6">
            <w:pPr>
              <w:pStyle w:val="6"/>
              <w:spacing w:before="21" w:line="206" w:lineRule="auto"/>
              <w:ind w:left="171"/>
            </w:pPr>
            <w:r>
              <w:rPr>
                <w:spacing w:val="-11"/>
              </w:rPr>
              <w:t>财政局、</w:t>
            </w:r>
            <w:r>
              <w:rPr>
                <w:spacing w:val="-60"/>
              </w:rPr>
              <w:t xml:space="preserve"> </w:t>
            </w:r>
            <w:r>
              <w:rPr>
                <w:spacing w:val="-11"/>
              </w:rPr>
              <w:t>区卫</w:t>
            </w:r>
          </w:p>
          <w:p w14:paraId="3DB478B7">
            <w:pPr>
              <w:pStyle w:val="6"/>
              <w:spacing w:before="14" w:line="225" w:lineRule="auto"/>
              <w:ind w:left="424"/>
            </w:pPr>
            <w:r>
              <w:rPr>
                <w:spacing w:val="-8"/>
              </w:rPr>
              <w:t>生健康委</w:t>
            </w:r>
          </w:p>
        </w:tc>
      </w:tr>
      <w:tr w14:paraId="641E5F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890" w:type="dxa"/>
            <w:vAlign w:val="top"/>
          </w:tcPr>
          <w:p w14:paraId="5FBFA86F">
            <w:pPr>
              <w:spacing w:before="307" w:line="242" w:lineRule="auto"/>
              <w:ind w:left="3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12</w:t>
            </w:r>
          </w:p>
        </w:tc>
        <w:tc>
          <w:tcPr>
            <w:tcW w:w="2407" w:type="dxa"/>
            <w:vAlign w:val="top"/>
          </w:tcPr>
          <w:p w14:paraId="6D9F4EFC">
            <w:pPr>
              <w:pStyle w:val="6"/>
              <w:spacing w:before="292" w:line="237" w:lineRule="auto"/>
              <w:ind w:left="258"/>
            </w:pPr>
            <w:r>
              <w:rPr>
                <w:spacing w:val="-3"/>
              </w:rPr>
              <w:t>职工基本养老保险</w:t>
            </w:r>
          </w:p>
        </w:tc>
        <w:tc>
          <w:tcPr>
            <w:tcW w:w="6418" w:type="dxa"/>
            <w:vAlign w:val="top"/>
          </w:tcPr>
          <w:p w14:paraId="42FC3D1E">
            <w:pPr>
              <w:pStyle w:val="6"/>
              <w:spacing w:before="294" w:line="209" w:lineRule="auto"/>
              <w:ind w:left="120"/>
            </w:pPr>
            <w:r>
              <w:rPr>
                <w:spacing w:val="-1"/>
              </w:rPr>
              <w:t>对符合条件的参保老年人按时足额发放基本养老金</w:t>
            </w:r>
          </w:p>
        </w:tc>
        <w:tc>
          <w:tcPr>
            <w:tcW w:w="3189" w:type="dxa"/>
            <w:vAlign w:val="top"/>
          </w:tcPr>
          <w:p w14:paraId="3180838C">
            <w:pPr>
              <w:pStyle w:val="6"/>
              <w:spacing w:before="136" w:line="221" w:lineRule="auto"/>
              <w:ind w:left="230"/>
            </w:pPr>
            <w:r>
              <w:rPr>
                <w:spacing w:val="-4"/>
              </w:rPr>
              <w:t>符合条件的</w:t>
            </w:r>
            <w:r>
              <w:rPr>
                <w:spacing w:val="-33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</w:rPr>
              <w:t>60</w:t>
            </w:r>
            <w:r>
              <w:rPr>
                <w:rFonts w:ascii="宋体" w:hAnsi="宋体" w:eastAsia="宋体" w:cs="宋体"/>
                <w:spacing w:val="-46"/>
              </w:rPr>
              <w:t xml:space="preserve"> </w:t>
            </w:r>
            <w:r>
              <w:rPr>
                <w:spacing w:val="-4"/>
              </w:rPr>
              <w:t>周岁及以上</w:t>
            </w:r>
          </w:p>
          <w:p w14:paraId="51E6C23D">
            <w:pPr>
              <w:pStyle w:val="6"/>
              <w:spacing w:before="1" w:line="206" w:lineRule="auto"/>
              <w:ind w:left="1241"/>
            </w:pPr>
            <w:r>
              <w:rPr>
                <w:spacing w:val="-4"/>
              </w:rPr>
              <w:t>老年人</w:t>
            </w:r>
          </w:p>
        </w:tc>
        <w:tc>
          <w:tcPr>
            <w:tcW w:w="1759" w:type="dxa"/>
            <w:vAlign w:val="top"/>
          </w:tcPr>
          <w:p w14:paraId="1810125C">
            <w:pPr>
              <w:pStyle w:val="6"/>
              <w:spacing w:before="134" w:line="232" w:lineRule="auto"/>
              <w:ind w:left="408" w:right="159" w:hanging="207"/>
            </w:pPr>
            <w:r>
              <w:rPr>
                <w:spacing w:val="-8"/>
              </w:rPr>
              <w:t>区人力资源社</w:t>
            </w:r>
            <w:r>
              <w:t xml:space="preserve"> </w:t>
            </w:r>
            <w:r>
              <w:rPr>
                <w:spacing w:val="-4"/>
              </w:rPr>
              <w:t>会保障局</w:t>
            </w:r>
          </w:p>
        </w:tc>
      </w:tr>
      <w:tr w14:paraId="550B93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890" w:type="dxa"/>
            <w:vAlign w:val="top"/>
          </w:tcPr>
          <w:p w14:paraId="1700B4AE">
            <w:pPr>
              <w:spacing w:line="355" w:lineRule="auto"/>
              <w:rPr>
                <w:rFonts w:ascii="Arial"/>
                <w:sz w:val="21"/>
              </w:rPr>
            </w:pPr>
          </w:p>
          <w:p w14:paraId="6B642195">
            <w:pPr>
              <w:spacing w:before="78"/>
              <w:ind w:left="3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13</w:t>
            </w:r>
          </w:p>
        </w:tc>
        <w:tc>
          <w:tcPr>
            <w:tcW w:w="2407" w:type="dxa"/>
            <w:vAlign w:val="top"/>
          </w:tcPr>
          <w:p w14:paraId="6448448C">
            <w:pPr>
              <w:pStyle w:val="6"/>
              <w:spacing w:before="271" w:line="227" w:lineRule="auto"/>
              <w:ind w:left="967" w:right="245" w:hanging="721"/>
            </w:pPr>
            <w:r>
              <w:rPr>
                <w:spacing w:val="-2"/>
              </w:rPr>
              <w:t>城乡居民基本养老</w:t>
            </w:r>
            <w:r>
              <w:rPr>
                <w:spacing w:val="5"/>
              </w:rPr>
              <w:t xml:space="preserve"> </w:t>
            </w:r>
            <w:r>
              <w:rPr>
                <w:spacing w:val="-6"/>
              </w:rPr>
              <w:t>保险</w:t>
            </w:r>
          </w:p>
        </w:tc>
        <w:tc>
          <w:tcPr>
            <w:tcW w:w="6418" w:type="dxa"/>
            <w:vAlign w:val="top"/>
          </w:tcPr>
          <w:p w14:paraId="02FD0DB0">
            <w:pPr>
              <w:pStyle w:val="6"/>
              <w:spacing w:before="262" w:line="237" w:lineRule="auto"/>
              <w:ind w:left="119" w:right="104"/>
            </w:pPr>
            <w:r>
              <w:rPr>
                <w:spacing w:val="7"/>
              </w:rPr>
              <w:t>对符合条件的参保老年人发放基础养老金和个人账户养老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金，并按规定享受基础养老金调整</w:t>
            </w:r>
          </w:p>
        </w:tc>
        <w:tc>
          <w:tcPr>
            <w:tcW w:w="3189" w:type="dxa"/>
            <w:vAlign w:val="top"/>
          </w:tcPr>
          <w:p w14:paraId="5F8E804C">
            <w:pPr>
              <w:pStyle w:val="6"/>
              <w:spacing w:before="263" w:line="221" w:lineRule="auto"/>
              <w:ind w:left="230"/>
            </w:pPr>
            <w:r>
              <w:rPr>
                <w:spacing w:val="-4"/>
              </w:rPr>
              <w:t>符合条件的</w:t>
            </w:r>
            <w:r>
              <w:rPr>
                <w:spacing w:val="-33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</w:rPr>
              <w:t>60</w:t>
            </w:r>
            <w:r>
              <w:rPr>
                <w:rFonts w:ascii="宋体" w:hAnsi="宋体" w:eastAsia="宋体" w:cs="宋体"/>
                <w:spacing w:val="-46"/>
              </w:rPr>
              <w:t xml:space="preserve"> </w:t>
            </w:r>
            <w:r>
              <w:rPr>
                <w:spacing w:val="-4"/>
              </w:rPr>
              <w:t>周岁及以上</w:t>
            </w:r>
          </w:p>
          <w:p w14:paraId="49FB39C0">
            <w:pPr>
              <w:pStyle w:val="6"/>
              <w:spacing w:before="1" w:line="206" w:lineRule="auto"/>
              <w:ind w:left="1241"/>
            </w:pPr>
            <w:r>
              <w:rPr>
                <w:spacing w:val="-4"/>
              </w:rPr>
              <w:t>老年人</w:t>
            </w:r>
          </w:p>
        </w:tc>
        <w:tc>
          <w:tcPr>
            <w:tcW w:w="1759" w:type="dxa"/>
            <w:vAlign w:val="top"/>
          </w:tcPr>
          <w:p w14:paraId="6BB6E5DA">
            <w:pPr>
              <w:pStyle w:val="6"/>
              <w:spacing w:before="262" w:line="232" w:lineRule="auto"/>
              <w:ind w:left="408" w:right="159" w:hanging="207"/>
            </w:pPr>
            <w:r>
              <w:rPr>
                <w:spacing w:val="-8"/>
              </w:rPr>
              <w:t>区人力资源社</w:t>
            </w:r>
            <w:r>
              <w:t xml:space="preserve"> </w:t>
            </w:r>
            <w:r>
              <w:rPr>
                <w:spacing w:val="-4"/>
              </w:rPr>
              <w:t>会保障局</w:t>
            </w:r>
          </w:p>
        </w:tc>
      </w:tr>
      <w:tr w14:paraId="2BB973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4" w:hRule="atLeast"/>
        </w:trPr>
        <w:tc>
          <w:tcPr>
            <w:tcW w:w="890" w:type="dxa"/>
            <w:vAlign w:val="top"/>
          </w:tcPr>
          <w:p w14:paraId="53A834EA">
            <w:pPr>
              <w:spacing w:line="253" w:lineRule="auto"/>
              <w:rPr>
                <w:rFonts w:ascii="Arial"/>
                <w:sz w:val="21"/>
              </w:rPr>
            </w:pPr>
          </w:p>
          <w:p w14:paraId="208434E1">
            <w:pPr>
              <w:spacing w:line="253" w:lineRule="auto"/>
              <w:rPr>
                <w:rFonts w:ascii="Arial"/>
                <w:sz w:val="21"/>
              </w:rPr>
            </w:pPr>
          </w:p>
          <w:p w14:paraId="1DBE3EC0">
            <w:pPr>
              <w:spacing w:before="78" w:line="242" w:lineRule="auto"/>
              <w:ind w:left="3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14</w:t>
            </w:r>
          </w:p>
        </w:tc>
        <w:tc>
          <w:tcPr>
            <w:tcW w:w="2407" w:type="dxa"/>
            <w:vAlign w:val="top"/>
          </w:tcPr>
          <w:p w14:paraId="088E7FFB">
            <w:pPr>
              <w:spacing w:line="243" w:lineRule="auto"/>
              <w:rPr>
                <w:rFonts w:ascii="Arial"/>
                <w:sz w:val="21"/>
              </w:rPr>
            </w:pPr>
          </w:p>
          <w:p w14:paraId="22343E45">
            <w:pPr>
              <w:spacing w:line="243" w:lineRule="auto"/>
              <w:rPr>
                <w:rFonts w:ascii="Arial"/>
                <w:sz w:val="21"/>
              </w:rPr>
            </w:pPr>
          </w:p>
          <w:p w14:paraId="078A5C6F">
            <w:pPr>
              <w:pStyle w:val="6"/>
              <w:spacing w:before="87" w:line="206" w:lineRule="auto"/>
              <w:ind w:left="493"/>
            </w:pPr>
            <w:r>
              <w:rPr>
                <w:spacing w:val="-3"/>
              </w:rPr>
              <w:t>居家上门服务</w:t>
            </w:r>
          </w:p>
        </w:tc>
        <w:tc>
          <w:tcPr>
            <w:tcW w:w="6418" w:type="dxa"/>
            <w:vAlign w:val="top"/>
          </w:tcPr>
          <w:p w14:paraId="10473C9C">
            <w:pPr>
              <w:pStyle w:val="6"/>
              <w:spacing w:before="89" w:line="221" w:lineRule="auto"/>
              <w:ind w:left="113" w:right="107" w:firstLine="5"/>
              <w:jc w:val="both"/>
            </w:pPr>
            <w:r>
              <w:rPr>
                <w:spacing w:val="-2"/>
              </w:rPr>
              <w:t>采取政府购买服务方式，为具有本市市区户籍、实际</w:t>
            </w:r>
            <w:r>
              <w:rPr>
                <w:spacing w:val="-3"/>
              </w:rPr>
              <w:t>居住在</w:t>
            </w:r>
            <w:r>
              <w:t xml:space="preserve"> </w:t>
            </w:r>
            <w:r>
              <w:rPr>
                <w:spacing w:val="-2"/>
              </w:rPr>
              <w:t>市区范围内、符合相关条件的困难老年人家庭分别提供每户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每月 </w:t>
            </w:r>
            <w:r>
              <w:rPr>
                <w:rFonts w:ascii="宋体" w:hAnsi="宋体" w:eastAsia="宋体" w:cs="宋体"/>
                <w:spacing w:val="-1"/>
                <w:position w:val="-1"/>
              </w:rPr>
              <w:t>2</w:t>
            </w:r>
            <w:r>
              <w:rPr>
                <w:spacing w:val="-1"/>
              </w:rPr>
              <w:t>、</w:t>
            </w:r>
            <w:r>
              <w:rPr>
                <w:rFonts w:ascii="宋体" w:hAnsi="宋体" w:eastAsia="宋体" w:cs="宋体"/>
                <w:spacing w:val="-1"/>
                <w:position w:val="-1"/>
              </w:rPr>
              <w:t>8</w:t>
            </w:r>
            <w:r>
              <w:rPr>
                <w:spacing w:val="-1"/>
              </w:rPr>
              <w:t>、</w:t>
            </w:r>
            <w:r>
              <w:rPr>
                <w:rFonts w:ascii="宋体" w:hAnsi="宋体" w:eastAsia="宋体" w:cs="宋体"/>
                <w:spacing w:val="-1"/>
                <w:position w:val="-1"/>
              </w:rPr>
              <w:t xml:space="preserve">16 </w:t>
            </w:r>
            <w:r>
              <w:rPr>
                <w:spacing w:val="-1"/>
              </w:rPr>
              <w:t>工时的生活照料、紧急救</w:t>
            </w:r>
            <w:r>
              <w:rPr>
                <w:spacing w:val="-2"/>
              </w:rPr>
              <w:t>援、康复护理、精</w:t>
            </w:r>
            <w:r>
              <w:t xml:space="preserve"> </w:t>
            </w:r>
            <w:r>
              <w:rPr>
                <w:spacing w:val="-2"/>
              </w:rPr>
              <w:t>神慰藉等居家养老服务</w:t>
            </w:r>
          </w:p>
        </w:tc>
        <w:tc>
          <w:tcPr>
            <w:tcW w:w="3189" w:type="dxa"/>
            <w:vAlign w:val="top"/>
          </w:tcPr>
          <w:p w14:paraId="152EE943">
            <w:pPr>
              <w:pStyle w:val="6"/>
              <w:spacing w:before="255" w:line="206" w:lineRule="auto"/>
              <w:ind w:left="165"/>
            </w:pPr>
            <w:r>
              <w:rPr>
                <w:spacing w:val="-2"/>
              </w:rPr>
              <w:t>具有本市市区户籍，实际居</w:t>
            </w:r>
          </w:p>
          <w:p w14:paraId="10241D89">
            <w:pPr>
              <w:pStyle w:val="6"/>
              <w:spacing w:before="15" w:line="226" w:lineRule="auto"/>
              <w:ind w:left="167"/>
            </w:pPr>
            <w:r>
              <w:rPr>
                <w:spacing w:val="-2"/>
              </w:rPr>
              <w:t>住在市区范围内的特定困难</w:t>
            </w:r>
          </w:p>
          <w:p w14:paraId="78B41A65">
            <w:pPr>
              <w:pStyle w:val="6"/>
              <w:spacing w:before="1" w:line="206" w:lineRule="auto"/>
              <w:ind w:left="1002"/>
            </w:pPr>
            <w:r>
              <w:rPr>
                <w:spacing w:val="-2"/>
              </w:rPr>
              <w:t>老年人家庭</w:t>
            </w:r>
          </w:p>
        </w:tc>
        <w:tc>
          <w:tcPr>
            <w:tcW w:w="1759" w:type="dxa"/>
            <w:vAlign w:val="top"/>
          </w:tcPr>
          <w:p w14:paraId="355AA2F2">
            <w:pPr>
              <w:spacing w:line="243" w:lineRule="auto"/>
              <w:rPr>
                <w:rFonts w:ascii="Arial"/>
                <w:sz w:val="21"/>
              </w:rPr>
            </w:pPr>
          </w:p>
          <w:p w14:paraId="5161D646">
            <w:pPr>
              <w:spacing w:line="243" w:lineRule="auto"/>
              <w:rPr>
                <w:rFonts w:ascii="Arial"/>
                <w:sz w:val="21"/>
              </w:rPr>
            </w:pPr>
          </w:p>
          <w:p w14:paraId="0839CDB3">
            <w:pPr>
              <w:pStyle w:val="6"/>
              <w:spacing w:before="87" w:line="206" w:lineRule="auto"/>
              <w:ind w:left="442"/>
            </w:pPr>
            <w:r>
              <w:rPr>
                <w:spacing w:val="-12"/>
              </w:rPr>
              <w:t>区民政局</w:t>
            </w:r>
          </w:p>
        </w:tc>
      </w:tr>
    </w:tbl>
    <w:p w14:paraId="21B263CF">
      <w:pPr>
        <w:pStyle w:val="2"/>
      </w:pPr>
    </w:p>
    <w:p w14:paraId="77071733">
      <w:pPr>
        <w:sectPr>
          <w:footerReference r:id="rId14" w:type="default"/>
          <w:pgSz w:w="16841" w:h="11901"/>
          <w:pgMar w:top="1011" w:right="1083" w:bottom="1162" w:left="1087" w:header="0" w:footer="796" w:gutter="0"/>
          <w:cols w:space="720" w:num="1"/>
        </w:sectPr>
      </w:pPr>
    </w:p>
    <w:p w14:paraId="03EBAD87">
      <w:pPr>
        <w:spacing w:before="165"/>
      </w:pPr>
    </w:p>
    <w:tbl>
      <w:tblPr>
        <w:tblStyle w:val="5"/>
        <w:tblW w:w="1466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0"/>
        <w:gridCol w:w="2407"/>
        <w:gridCol w:w="6418"/>
        <w:gridCol w:w="3189"/>
        <w:gridCol w:w="1759"/>
      </w:tblGrid>
      <w:tr w14:paraId="6CFBF7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890" w:type="dxa"/>
            <w:vAlign w:val="top"/>
          </w:tcPr>
          <w:p w14:paraId="0B445CD2">
            <w:pPr>
              <w:spacing w:before="307"/>
              <w:ind w:left="3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15</w:t>
            </w:r>
          </w:p>
        </w:tc>
        <w:tc>
          <w:tcPr>
            <w:tcW w:w="2407" w:type="dxa"/>
            <w:vAlign w:val="top"/>
          </w:tcPr>
          <w:p w14:paraId="2CAC6C46">
            <w:pPr>
              <w:pStyle w:val="6"/>
              <w:spacing w:before="298" w:line="206" w:lineRule="auto"/>
              <w:ind w:left="732"/>
            </w:pPr>
            <w:r>
              <w:rPr>
                <w:spacing w:val="-4"/>
              </w:rPr>
              <w:t>公证服务</w:t>
            </w:r>
          </w:p>
        </w:tc>
        <w:tc>
          <w:tcPr>
            <w:tcW w:w="6418" w:type="dxa"/>
            <w:vAlign w:val="top"/>
          </w:tcPr>
          <w:p w14:paraId="3916F2EB">
            <w:pPr>
              <w:pStyle w:val="6"/>
              <w:spacing w:before="135" w:line="231" w:lineRule="auto"/>
              <w:ind w:left="119" w:right="109" w:firstLine="1"/>
            </w:pPr>
            <w:r>
              <w:rPr>
                <w:spacing w:val="-2"/>
              </w:rPr>
              <w:t>对经济困难且符合法律援助条件的老年人申</w:t>
            </w:r>
            <w:r>
              <w:rPr>
                <w:spacing w:val="-3"/>
              </w:rPr>
              <w:t>办公证，减免公</w:t>
            </w:r>
            <w:r>
              <w:t xml:space="preserve"> </w:t>
            </w:r>
            <w:r>
              <w:rPr>
                <w:spacing w:val="-8"/>
              </w:rPr>
              <w:t>证费</w:t>
            </w:r>
          </w:p>
        </w:tc>
        <w:tc>
          <w:tcPr>
            <w:tcW w:w="3189" w:type="dxa"/>
            <w:vAlign w:val="top"/>
          </w:tcPr>
          <w:p w14:paraId="4FF5F2C5">
            <w:pPr>
              <w:pStyle w:val="6"/>
              <w:spacing w:before="136" w:line="221" w:lineRule="auto"/>
              <w:ind w:left="230"/>
            </w:pPr>
            <w:r>
              <w:rPr>
                <w:spacing w:val="-4"/>
              </w:rPr>
              <w:t>符合条件的</w:t>
            </w:r>
            <w:r>
              <w:rPr>
                <w:spacing w:val="-33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</w:rPr>
              <w:t>60</w:t>
            </w:r>
            <w:r>
              <w:rPr>
                <w:rFonts w:ascii="宋体" w:hAnsi="宋体" w:eastAsia="宋体" w:cs="宋体"/>
                <w:spacing w:val="-46"/>
              </w:rPr>
              <w:t xml:space="preserve"> </w:t>
            </w:r>
            <w:r>
              <w:rPr>
                <w:spacing w:val="-4"/>
              </w:rPr>
              <w:t>周岁及以上</w:t>
            </w:r>
          </w:p>
          <w:p w14:paraId="3FA3C3E0">
            <w:pPr>
              <w:pStyle w:val="6"/>
              <w:spacing w:before="1" w:line="206" w:lineRule="auto"/>
              <w:ind w:left="1241"/>
            </w:pPr>
            <w:r>
              <w:rPr>
                <w:spacing w:val="-4"/>
              </w:rPr>
              <w:t>老年人</w:t>
            </w:r>
          </w:p>
        </w:tc>
        <w:tc>
          <w:tcPr>
            <w:tcW w:w="1759" w:type="dxa"/>
            <w:vAlign w:val="top"/>
          </w:tcPr>
          <w:p w14:paraId="75957F79">
            <w:pPr>
              <w:pStyle w:val="6"/>
              <w:spacing w:before="300" w:line="203" w:lineRule="auto"/>
              <w:ind w:left="442"/>
            </w:pPr>
            <w:r>
              <w:rPr>
                <w:spacing w:val="-12"/>
              </w:rPr>
              <w:t>区司法局</w:t>
            </w:r>
          </w:p>
        </w:tc>
      </w:tr>
      <w:tr w14:paraId="7A5E4B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4" w:hRule="atLeast"/>
        </w:trPr>
        <w:tc>
          <w:tcPr>
            <w:tcW w:w="890" w:type="dxa"/>
            <w:vAlign w:val="top"/>
          </w:tcPr>
          <w:p w14:paraId="631512D7">
            <w:pPr>
              <w:spacing w:line="353" w:lineRule="auto"/>
              <w:rPr>
                <w:rFonts w:ascii="Arial"/>
                <w:sz w:val="21"/>
              </w:rPr>
            </w:pPr>
          </w:p>
          <w:p w14:paraId="524788E0">
            <w:pPr>
              <w:spacing w:line="354" w:lineRule="auto"/>
              <w:rPr>
                <w:rFonts w:ascii="Arial"/>
                <w:sz w:val="21"/>
              </w:rPr>
            </w:pPr>
          </w:p>
          <w:p w14:paraId="281C76FE">
            <w:pPr>
              <w:spacing w:before="78"/>
              <w:ind w:left="3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16</w:t>
            </w:r>
          </w:p>
        </w:tc>
        <w:tc>
          <w:tcPr>
            <w:tcW w:w="2407" w:type="dxa"/>
            <w:vAlign w:val="top"/>
          </w:tcPr>
          <w:p w14:paraId="291D8F3F">
            <w:pPr>
              <w:spacing w:line="345" w:lineRule="auto"/>
              <w:rPr>
                <w:rFonts w:ascii="Arial"/>
                <w:sz w:val="21"/>
              </w:rPr>
            </w:pPr>
          </w:p>
          <w:p w14:paraId="40308191">
            <w:pPr>
              <w:spacing w:line="345" w:lineRule="auto"/>
              <w:rPr>
                <w:rFonts w:ascii="Arial"/>
                <w:sz w:val="21"/>
              </w:rPr>
            </w:pPr>
          </w:p>
          <w:p w14:paraId="07487A2C">
            <w:pPr>
              <w:pStyle w:val="6"/>
              <w:spacing w:before="87" w:line="206" w:lineRule="auto"/>
              <w:ind w:left="503"/>
            </w:pPr>
            <w:r>
              <w:rPr>
                <w:spacing w:val="-5"/>
              </w:rPr>
              <w:t>法律诉讼服务</w:t>
            </w:r>
          </w:p>
        </w:tc>
        <w:tc>
          <w:tcPr>
            <w:tcW w:w="6418" w:type="dxa"/>
            <w:vAlign w:val="top"/>
          </w:tcPr>
          <w:p w14:paraId="26998C1E">
            <w:pPr>
              <w:pStyle w:val="6"/>
              <w:spacing w:before="298" w:line="226" w:lineRule="auto"/>
              <w:ind w:left="125" w:right="11"/>
              <w:jc w:val="both"/>
            </w:pPr>
            <w:r>
              <w:rPr>
                <w:spacing w:val="-8"/>
              </w:rPr>
              <w:t>为追索赡养费、扶养费、抚恤金、养老金、最低生活保障金、</w:t>
            </w:r>
            <w:r>
              <w:rPr>
                <w:spacing w:val="10"/>
              </w:rPr>
              <w:t xml:space="preserve"> </w:t>
            </w:r>
            <w:r>
              <w:rPr>
                <w:spacing w:val="-3"/>
              </w:rPr>
              <w:t>医疗费等向人民法院起诉，交纳诉讼费用有困难的，按照国</w:t>
            </w:r>
            <w:r>
              <w:rPr>
                <w:spacing w:val="8"/>
              </w:rPr>
              <w:t xml:space="preserve">  </w:t>
            </w:r>
            <w:r>
              <w:rPr>
                <w:spacing w:val="-3"/>
              </w:rPr>
              <w:t>家规定免收、减收或者缓收诉讼费用，并告知当事人可依法</w:t>
            </w:r>
            <w:r>
              <w:rPr>
                <w:spacing w:val="8"/>
              </w:rPr>
              <w:t xml:space="preserve">  </w:t>
            </w:r>
            <w:r>
              <w:rPr>
                <w:spacing w:val="-4"/>
              </w:rPr>
              <w:t>申请法律援助</w:t>
            </w:r>
          </w:p>
        </w:tc>
        <w:tc>
          <w:tcPr>
            <w:tcW w:w="3189" w:type="dxa"/>
            <w:vAlign w:val="top"/>
          </w:tcPr>
          <w:p w14:paraId="64FD72A7">
            <w:pPr>
              <w:spacing w:line="264" w:lineRule="auto"/>
              <w:rPr>
                <w:rFonts w:ascii="Arial"/>
                <w:sz w:val="21"/>
              </w:rPr>
            </w:pPr>
          </w:p>
          <w:p w14:paraId="245257F6">
            <w:pPr>
              <w:spacing w:line="264" w:lineRule="auto"/>
              <w:rPr>
                <w:rFonts w:ascii="Arial"/>
                <w:sz w:val="21"/>
              </w:rPr>
            </w:pPr>
          </w:p>
          <w:p w14:paraId="1DA56AB0">
            <w:pPr>
              <w:pStyle w:val="6"/>
              <w:spacing w:before="86" w:line="222" w:lineRule="auto"/>
              <w:ind w:left="124"/>
            </w:pPr>
            <w:r>
              <w:rPr>
                <w:spacing w:val="-4"/>
              </w:rPr>
              <w:t>符合条件的</w:t>
            </w:r>
            <w:r>
              <w:rPr>
                <w:spacing w:val="-43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</w:rPr>
              <w:t>60</w:t>
            </w:r>
            <w:r>
              <w:rPr>
                <w:rFonts w:ascii="宋体" w:hAnsi="宋体" w:eastAsia="宋体" w:cs="宋体"/>
                <w:spacing w:val="-61"/>
              </w:rPr>
              <w:t xml:space="preserve"> </w:t>
            </w:r>
            <w:r>
              <w:rPr>
                <w:spacing w:val="-4"/>
              </w:rPr>
              <w:t>周岁及以上老</w:t>
            </w:r>
          </w:p>
          <w:p w14:paraId="3E03BDFB">
            <w:pPr>
              <w:pStyle w:val="6"/>
              <w:spacing w:line="206" w:lineRule="auto"/>
              <w:ind w:left="1365"/>
            </w:pPr>
            <w:r>
              <w:rPr>
                <w:spacing w:val="-7"/>
              </w:rPr>
              <w:t>年人</w:t>
            </w:r>
          </w:p>
        </w:tc>
        <w:tc>
          <w:tcPr>
            <w:tcW w:w="1759" w:type="dxa"/>
            <w:vAlign w:val="top"/>
          </w:tcPr>
          <w:p w14:paraId="1B6E1A09">
            <w:pPr>
              <w:spacing w:line="346" w:lineRule="auto"/>
              <w:rPr>
                <w:rFonts w:ascii="Arial"/>
                <w:sz w:val="21"/>
              </w:rPr>
            </w:pPr>
          </w:p>
          <w:p w14:paraId="779356E0">
            <w:pPr>
              <w:spacing w:line="347" w:lineRule="auto"/>
              <w:rPr>
                <w:rFonts w:ascii="Arial"/>
                <w:sz w:val="21"/>
              </w:rPr>
            </w:pPr>
          </w:p>
          <w:p w14:paraId="1E233F19">
            <w:pPr>
              <w:pStyle w:val="6"/>
              <w:spacing w:before="87" w:line="204" w:lineRule="auto"/>
              <w:ind w:left="561"/>
            </w:pPr>
            <w:r>
              <w:rPr>
                <w:spacing w:val="-16"/>
              </w:rPr>
              <w:t>区法院</w:t>
            </w:r>
          </w:p>
        </w:tc>
      </w:tr>
      <w:tr w14:paraId="3B1FD0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0" w:hRule="atLeast"/>
        </w:trPr>
        <w:tc>
          <w:tcPr>
            <w:tcW w:w="890" w:type="dxa"/>
            <w:vAlign w:val="top"/>
          </w:tcPr>
          <w:p w14:paraId="13B9B15F">
            <w:pPr>
              <w:spacing w:line="249" w:lineRule="auto"/>
              <w:rPr>
                <w:rFonts w:ascii="Arial"/>
                <w:sz w:val="21"/>
              </w:rPr>
            </w:pPr>
          </w:p>
          <w:p w14:paraId="6B53F93B">
            <w:pPr>
              <w:spacing w:line="249" w:lineRule="auto"/>
              <w:rPr>
                <w:rFonts w:ascii="Arial"/>
                <w:sz w:val="21"/>
              </w:rPr>
            </w:pPr>
          </w:p>
          <w:p w14:paraId="7BD38D21">
            <w:pPr>
              <w:spacing w:line="249" w:lineRule="auto"/>
              <w:rPr>
                <w:rFonts w:ascii="Arial"/>
                <w:sz w:val="21"/>
              </w:rPr>
            </w:pPr>
          </w:p>
          <w:p w14:paraId="473D9076">
            <w:pPr>
              <w:spacing w:line="249" w:lineRule="auto"/>
              <w:rPr>
                <w:rFonts w:ascii="Arial"/>
                <w:sz w:val="21"/>
              </w:rPr>
            </w:pPr>
          </w:p>
          <w:p w14:paraId="733B4A23">
            <w:pPr>
              <w:spacing w:before="78"/>
              <w:ind w:left="3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17</w:t>
            </w:r>
          </w:p>
        </w:tc>
        <w:tc>
          <w:tcPr>
            <w:tcW w:w="2407" w:type="dxa"/>
            <w:vAlign w:val="top"/>
          </w:tcPr>
          <w:p w14:paraId="02A2BEF6">
            <w:pPr>
              <w:spacing w:line="242" w:lineRule="auto"/>
              <w:rPr>
                <w:rFonts w:ascii="Arial"/>
                <w:sz w:val="21"/>
              </w:rPr>
            </w:pPr>
          </w:p>
          <w:p w14:paraId="50688229">
            <w:pPr>
              <w:spacing w:line="242" w:lineRule="auto"/>
              <w:rPr>
                <w:rFonts w:ascii="Arial"/>
                <w:sz w:val="21"/>
              </w:rPr>
            </w:pPr>
          </w:p>
          <w:p w14:paraId="7F7C86AD">
            <w:pPr>
              <w:spacing w:line="243" w:lineRule="auto"/>
              <w:rPr>
                <w:rFonts w:ascii="Arial"/>
                <w:sz w:val="21"/>
              </w:rPr>
            </w:pPr>
          </w:p>
          <w:p w14:paraId="3813F730">
            <w:pPr>
              <w:spacing w:line="243" w:lineRule="auto"/>
              <w:rPr>
                <w:rFonts w:ascii="Arial"/>
                <w:sz w:val="21"/>
              </w:rPr>
            </w:pPr>
          </w:p>
          <w:p w14:paraId="150357A3">
            <w:pPr>
              <w:pStyle w:val="6"/>
              <w:spacing w:before="87" w:line="232" w:lineRule="auto"/>
              <w:ind w:left="732"/>
            </w:pPr>
            <w:r>
              <w:rPr>
                <w:spacing w:val="-4"/>
              </w:rPr>
              <w:t>优抚供养</w:t>
            </w:r>
          </w:p>
        </w:tc>
        <w:tc>
          <w:tcPr>
            <w:tcW w:w="6418" w:type="dxa"/>
            <w:vAlign w:val="top"/>
          </w:tcPr>
          <w:p w14:paraId="3E9B0D2B">
            <w:pPr>
              <w:spacing w:line="243" w:lineRule="auto"/>
              <w:rPr>
                <w:rFonts w:ascii="Arial"/>
                <w:sz w:val="21"/>
              </w:rPr>
            </w:pPr>
          </w:p>
          <w:p w14:paraId="77BAB350">
            <w:pPr>
              <w:spacing w:line="243" w:lineRule="auto"/>
              <w:rPr>
                <w:rFonts w:ascii="Arial"/>
                <w:sz w:val="21"/>
              </w:rPr>
            </w:pPr>
          </w:p>
          <w:p w14:paraId="449637EB">
            <w:pPr>
              <w:spacing w:line="243" w:lineRule="auto"/>
              <w:rPr>
                <w:rFonts w:ascii="Arial"/>
                <w:sz w:val="21"/>
              </w:rPr>
            </w:pPr>
          </w:p>
          <w:p w14:paraId="168F175E">
            <w:pPr>
              <w:spacing w:line="244" w:lineRule="auto"/>
              <w:rPr>
                <w:rFonts w:ascii="Arial"/>
                <w:sz w:val="21"/>
              </w:rPr>
            </w:pPr>
          </w:p>
          <w:p w14:paraId="6D3FC882">
            <w:pPr>
              <w:pStyle w:val="6"/>
              <w:spacing w:before="86" w:line="209" w:lineRule="auto"/>
              <w:ind w:left="116"/>
            </w:pPr>
            <w:r>
              <w:rPr>
                <w:spacing w:val="-2"/>
              </w:rPr>
              <w:t>提供集中供养、医疗等保障</w:t>
            </w:r>
          </w:p>
        </w:tc>
        <w:tc>
          <w:tcPr>
            <w:tcW w:w="3189" w:type="dxa"/>
            <w:vAlign w:val="top"/>
          </w:tcPr>
          <w:p w14:paraId="023DFDE3">
            <w:pPr>
              <w:pStyle w:val="6"/>
              <w:spacing w:before="266" w:line="209" w:lineRule="auto"/>
              <w:ind w:left="174"/>
            </w:pPr>
            <w:r>
              <w:rPr>
                <w:spacing w:val="-2"/>
              </w:rPr>
              <w:t>无法定赡养人、扶养人、抚</w:t>
            </w:r>
          </w:p>
          <w:p w14:paraId="7F298806">
            <w:pPr>
              <w:pStyle w:val="6"/>
              <w:spacing w:before="16" w:line="209" w:lineRule="auto"/>
              <w:ind w:left="165"/>
            </w:pPr>
            <w:r>
              <w:rPr>
                <w:spacing w:val="-1"/>
              </w:rPr>
              <w:t>养人，或者法定赡养人、扶</w:t>
            </w:r>
          </w:p>
          <w:p w14:paraId="2F978F88">
            <w:pPr>
              <w:pStyle w:val="6"/>
              <w:spacing w:before="18" w:line="209" w:lineRule="auto"/>
              <w:jc w:val="right"/>
            </w:pPr>
            <w:r>
              <w:rPr>
                <w:spacing w:val="-6"/>
              </w:rPr>
              <w:t>养人、抚养人无赡养、扶养、</w:t>
            </w:r>
          </w:p>
          <w:p w14:paraId="3E24BCF2">
            <w:pPr>
              <w:pStyle w:val="6"/>
              <w:spacing w:before="15" w:line="209" w:lineRule="auto"/>
              <w:ind w:left="163"/>
            </w:pPr>
            <w:r>
              <w:rPr>
                <w:spacing w:val="-2"/>
              </w:rPr>
              <w:t>抚养能力，且享受国家定期</w:t>
            </w:r>
          </w:p>
          <w:p w14:paraId="51613D31">
            <w:pPr>
              <w:pStyle w:val="6"/>
              <w:spacing w:before="21" w:line="219" w:lineRule="auto"/>
              <w:ind w:left="117"/>
            </w:pPr>
            <w:r>
              <w:rPr>
                <w:spacing w:val="-3"/>
              </w:rPr>
              <w:t>抚恤补助待遇的年满</w:t>
            </w:r>
            <w:r>
              <w:rPr>
                <w:spacing w:val="-4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</w:rPr>
              <w:t>60</w:t>
            </w:r>
            <w:r>
              <w:rPr>
                <w:rFonts w:ascii="宋体" w:hAnsi="宋体" w:eastAsia="宋体" w:cs="宋体"/>
                <w:spacing w:val="-61"/>
              </w:rPr>
              <w:t xml:space="preserve"> </w:t>
            </w:r>
            <w:r>
              <w:rPr>
                <w:spacing w:val="-3"/>
              </w:rPr>
              <w:t>周岁</w:t>
            </w:r>
          </w:p>
          <w:p w14:paraId="461A7ED5">
            <w:pPr>
              <w:pStyle w:val="6"/>
              <w:spacing w:line="232" w:lineRule="auto"/>
              <w:ind w:left="1126"/>
            </w:pPr>
            <w:r>
              <w:rPr>
                <w:spacing w:val="-4"/>
              </w:rPr>
              <w:t>优抚对象</w:t>
            </w:r>
          </w:p>
        </w:tc>
        <w:tc>
          <w:tcPr>
            <w:tcW w:w="1759" w:type="dxa"/>
            <w:vAlign w:val="top"/>
          </w:tcPr>
          <w:p w14:paraId="3F5B32BA">
            <w:pPr>
              <w:spacing w:line="331" w:lineRule="auto"/>
              <w:rPr>
                <w:rFonts w:ascii="Arial"/>
                <w:sz w:val="21"/>
              </w:rPr>
            </w:pPr>
          </w:p>
          <w:p w14:paraId="4C6CF0C6">
            <w:pPr>
              <w:spacing w:line="332" w:lineRule="auto"/>
              <w:rPr>
                <w:rFonts w:ascii="Arial"/>
                <w:sz w:val="21"/>
              </w:rPr>
            </w:pPr>
          </w:p>
          <w:p w14:paraId="5007DDFF">
            <w:pPr>
              <w:pStyle w:val="6"/>
              <w:spacing w:before="87" w:line="232" w:lineRule="auto"/>
              <w:ind w:left="123" w:right="10" w:firstLine="198"/>
            </w:pPr>
            <w:r>
              <w:rPr>
                <w:spacing w:val="-10"/>
              </w:rPr>
              <w:t>区退役军人</w:t>
            </w:r>
            <w:r>
              <w:t xml:space="preserve">   </w:t>
            </w:r>
            <w:r>
              <w:rPr>
                <w:spacing w:val="-9"/>
              </w:rPr>
              <w:t>局、区民政局、</w:t>
            </w:r>
            <w:r>
              <w:rPr>
                <w:spacing w:val="2"/>
              </w:rPr>
              <w:t xml:space="preserve"> </w:t>
            </w:r>
            <w:r>
              <w:rPr>
                <w:spacing w:val="5"/>
              </w:rPr>
              <w:t>区卫生健康委</w:t>
            </w:r>
          </w:p>
        </w:tc>
      </w:tr>
      <w:tr w14:paraId="66E231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9" w:hRule="atLeast"/>
        </w:trPr>
        <w:tc>
          <w:tcPr>
            <w:tcW w:w="890" w:type="dxa"/>
            <w:vAlign w:val="top"/>
          </w:tcPr>
          <w:p w14:paraId="0C173711">
            <w:pPr>
              <w:spacing w:line="289" w:lineRule="auto"/>
              <w:rPr>
                <w:rFonts w:ascii="Arial"/>
                <w:sz w:val="21"/>
              </w:rPr>
            </w:pPr>
          </w:p>
          <w:p w14:paraId="129216F2">
            <w:pPr>
              <w:spacing w:line="290" w:lineRule="auto"/>
              <w:rPr>
                <w:rFonts w:ascii="Arial"/>
                <w:sz w:val="21"/>
              </w:rPr>
            </w:pPr>
          </w:p>
          <w:p w14:paraId="0B464175">
            <w:pPr>
              <w:spacing w:before="78"/>
              <w:ind w:left="3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18</w:t>
            </w:r>
          </w:p>
        </w:tc>
        <w:tc>
          <w:tcPr>
            <w:tcW w:w="2407" w:type="dxa"/>
            <w:vAlign w:val="top"/>
          </w:tcPr>
          <w:p w14:paraId="0039C2B8">
            <w:pPr>
              <w:spacing w:line="405" w:lineRule="auto"/>
              <w:rPr>
                <w:rFonts w:ascii="Arial"/>
                <w:sz w:val="21"/>
              </w:rPr>
            </w:pPr>
          </w:p>
          <w:p w14:paraId="3E0E0B05">
            <w:pPr>
              <w:pStyle w:val="6"/>
              <w:spacing w:before="86" w:line="210" w:lineRule="auto"/>
              <w:ind w:left="972" w:right="124" w:hanging="842"/>
            </w:pPr>
            <w:r>
              <w:rPr>
                <w:spacing w:val="-2"/>
              </w:rPr>
              <w:t>特困老年人照料护理</w:t>
            </w:r>
            <w:r>
              <w:rPr>
                <w:spacing w:val="4"/>
              </w:rPr>
              <w:t xml:space="preserve"> </w:t>
            </w:r>
            <w:r>
              <w:rPr>
                <w:spacing w:val="-8"/>
              </w:rPr>
              <w:t>服务</w:t>
            </w:r>
          </w:p>
        </w:tc>
        <w:tc>
          <w:tcPr>
            <w:tcW w:w="6418" w:type="dxa"/>
            <w:vAlign w:val="top"/>
          </w:tcPr>
          <w:p w14:paraId="6462B22D">
            <w:pPr>
              <w:pStyle w:val="6"/>
              <w:spacing w:before="166" w:line="223" w:lineRule="auto"/>
              <w:ind w:left="113" w:right="101" w:firstLine="7"/>
              <w:jc w:val="both"/>
            </w:pPr>
            <w:r>
              <w:rPr>
                <w:spacing w:val="1"/>
              </w:rPr>
              <w:t>对全自理特困老年人提供每人每月</w:t>
            </w:r>
            <w:r>
              <w:rPr>
                <w:spacing w:val="47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position w:val="-1"/>
              </w:rPr>
              <w:t xml:space="preserve">8 </w:t>
            </w:r>
            <w:r>
              <w:rPr>
                <w:spacing w:val="1"/>
              </w:rPr>
              <w:t>个工时的照料护理服</w:t>
            </w:r>
            <w:r>
              <w:t xml:space="preserve"> </w:t>
            </w:r>
            <w:r>
              <w:rPr>
                <w:spacing w:val="-1"/>
              </w:rPr>
              <w:t xml:space="preserve">务；对半护理（半失能）特困老年人提供每人每月 </w:t>
            </w:r>
            <w:r>
              <w:rPr>
                <w:rFonts w:ascii="宋体" w:hAnsi="宋体" w:eastAsia="宋体" w:cs="宋体"/>
                <w:spacing w:val="-1"/>
                <w:position w:val="-1"/>
              </w:rPr>
              <w:t>2</w:t>
            </w:r>
            <w:r>
              <w:rPr>
                <w:rFonts w:ascii="宋体" w:hAnsi="宋体" w:eastAsia="宋体" w:cs="宋体"/>
                <w:spacing w:val="-2"/>
                <w:position w:val="-1"/>
              </w:rPr>
              <w:t xml:space="preserve">8 </w:t>
            </w:r>
            <w:r>
              <w:rPr>
                <w:spacing w:val="-2"/>
              </w:rPr>
              <w:t>个工</w:t>
            </w:r>
            <w:r>
              <w:t xml:space="preserve"> </w:t>
            </w:r>
            <w:r>
              <w:rPr>
                <w:spacing w:val="-2"/>
              </w:rPr>
              <w:t>时的照料护理服务；对全护理（失能）特困老年人提供每人</w:t>
            </w:r>
            <w:r>
              <w:rPr>
                <w:spacing w:val="1"/>
              </w:rPr>
              <w:t xml:space="preserve"> </w:t>
            </w:r>
            <w:r>
              <w:rPr>
                <w:spacing w:val="2"/>
              </w:rPr>
              <w:t>每月</w:t>
            </w:r>
            <w:r>
              <w:rPr>
                <w:rFonts w:ascii="宋体" w:hAnsi="宋体" w:eastAsia="宋体" w:cs="宋体"/>
                <w:spacing w:val="2"/>
              </w:rPr>
              <w:t>48</w:t>
            </w:r>
            <w:r>
              <w:rPr>
                <w:rFonts w:ascii="宋体" w:hAnsi="宋体" w:eastAsia="宋体" w:cs="宋体"/>
                <w:spacing w:val="-40"/>
              </w:rPr>
              <w:t xml:space="preserve"> </w:t>
            </w:r>
            <w:r>
              <w:rPr>
                <w:spacing w:val="2"/>
              </w:rPr>
              <w:t>个工时的照料护理服务</w:t>
            </w:r>
          </w:p>
        </w:tc>
        <w:tc>
          <w:tcPr>
            <w:tcW w:w="3189" w:type="dxa"/>
            <w:vAlign w:val="top"/>
          </w:tcPr>
          <w:p w14:paraId="309FB43E">
            <w:pPr>
              <w:spacing w:line="280" w:lineRule="auto"/>
              <w:rPr>
                <w:rFonts w:ascii="Arial"/>
                <w:sz w:val="21"/>
              </w:rPr>
            </w:pPr>
          </w:p>
          <w:p w14:paraId="359598E9">
            <w:pPr>
              <w:spacing w:line="280" w:lineRule="auto"/>
              <w:rPr>
                <w:rFonts w:ascii="Arial"/>
                <w:sz w:val="21"/>
              </w:rPr>
            </w:pPr>
          </w:p>
          <w:p w14:paraId="4BFDD417">
            <w:pPr>
              <w:pStyle w:val="6"/>
              <w:spacing w:before="87" w:line="207" w:lineRule="auto"/>
              <w:ind w:left="285"/>
            </w:pPr>
            <w:r>
              <w:rPr>
                <w:spacing w:val="-2"/>
              </w:rPr>
              <w:t>本地户籍城乡特困老年人</w:t>
            </w:r>
          </w:p>
        </w:tc>
        <w:tc>
          <w:tcPr>
            <w:tcW w:w="1759" w:type="dxa"/>
            <w:vAlign w:val="top"/>
          </w:tcPr>
          <w:p w14:paraId="2B9E7930">
            <w:pPr>
              <w:spacing w:line="280" w:lineRule="auto"/>
              <w:rPr>
                <w:rFonts w:ascii="Arial"/>
                <w:sz w:val="21"/>
              </w:rPr>
            </w:pPr>
          </w:p>
          <w:p w14:paraId="77BF3CFE">
            <w:pPr>
              <w:spacing w:line="281" w:lineRule="auto"/>
              <w:rPr>
                <w:rFonts w:ascii="Arial"/>
                <w:sz w:val="21"/>
              </w:rPr>
            </w:pPr>
          </w:p>
          <w:p w14:paraId="1125F05B">
            <w:pPr>
              <w:pStyle w:val="6"/>
              <w:spacing w:before="87" w:line="206" w:lineRule="auto"/>
              <w:ind w:left="442"/>
            </w:pPr>
            <w:r>
              <w:rPr>
                <w:spacing w:val="-12"/>
              </w:rPr>
              <w:t>区民政局</w:t>
            </w:r>
          </w:p>
        </w:tc>
      </w:tr>
      <w:tr w14:paraId="78A481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4" w:hRule="atLeast"/>
        </w:trPr>
        <w:tc>
          <w:tcPr>
            <w:tcW w:w="890" w:type="dxa"/>
            <w:vAlign w:val="top"/>
          </w:tcPr>
          <w:p w14:paraId="7EFD72D2">
            <w:pPr>
              <w:spacing w:line="309" w:lineRule="auto"/>
              <w:rPr>
                <w:rFonts w:ascii="Arial"/>
                <w:sz w:val="21"/>
              </w:rPr>
            </w:pPr>
          </w:p>
          <w:p w14:paraId="3685DB55">
            <w:pPr>
              <w:spacing w:line="310" w:lineRule="auto"/>
              <w:rPr>
                <w:rFonts w:ascii="Arial"/>
                <w:sz w:val="21"/>
              </w:rPr>
            </w:pPr>
          </w:p>
          <w:p w14:paraId="2E7C1D59">
            <w:pPr>
              <w:spacing w:line="310" w:lineRule="auto"/>
              <w:rPr>
                <w:rFonts w:ascii="Arial"/>
                <w:sz w:val="21"/>
              </w:rPr>
            </w:pPr>
          </w:p>
          <w:p w14:paraId="33FBA87F">
            <w:pPr>
              <w:spacing w:before="78"/>
              <w:ind w:left="3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19</w:t>
            </w:r>
          </w:p>
        </w:tc>
        <w:tc>
          <w:tcPr>
            <w:tcW w:w="2407" w:type="dxa"/>
            <w:vAlign w:val="top"/>
          </w:tcPr>
          <w:p w14:paraId="68E7B57B">
            <w:pPr>
              <w:spacing w:line="301" w:lineRule="auto"/>
              <w:rPr>
                <w:rFonts w:ascii="Arial"/>
                <w:sz w:val="21"/>
              </w:rPr>
            </w:pPr>
          </w:p>
          <w:p w14:paraId="541729F4">
            <w:pPr>
              <w:spacing w:line="302" w:lineRule="auto"/>
              <w:rPr>
                <w:rFonts w:ascii="Arial"/>
                <w:sz w:val="21"/>
              </w:rPr>
            </w:pPr>
          </w:p>
          <w:p w14:paraId="1BFF6416">
            <w:pPr>
              <w:spacing w:line="302" w:lineRule="auto"/>
              <w:rPr>
                <w:rFonts w:ascii="Arial"/>
                <w:sz w:val="21"/>
              </w:rPr>
            </w:pPr>
          </w:p>
          <w:p w14:paraId="35C8D9AE">
            <w:pPr>
              <w:pStyle w:val="6"/>
              <w:spacing w:before="87" w:line="209" w:lineRule="auto"/>
              <w:ind w:left="492"/>
            </w:pPr>
            <w:r>
              <w:rPr>
                <w:spacing w:val="-3"/>
              </w:rPr>
              <w:t>分散特困供养</w:t>
            </w:r>
          </w:p>
        </w:tc>
        <w:tc>
          <w:tcPr>
            <w:tcW w:w="6418" w:type="dxa"/>
            <w:vAlign w:val="top"/>
          </w:tcPr>
          <w:p w14:paraId="31A6CE4A">
            <w:pPr>
              <w:spacing w:line="428" w:lineRule="auto"/>
              <w:rPr>
                <w:rFonts w:ascii="Arial"/>
                <w:sz w:val="21"/>
              </w:rPr>
            </w:pPr>
          </w:p>
          <w:p w14:paraId="603B69F2">
            <w:pPr>
              <w:pStyle w:val="6"/>
              <w:spacing w:before="87" w:line="227" w:lineRule="auto"/>
              <w:ind w:left="114" w:right="107" w:firstLine="35"/>
              <w:jc w:val="both"/>
            </w:pPr>
            <w:r>
              <w:rPr>
                <w:spacing w:val="-4"/>
              </w:rPr>
              <w:t>区级政府民政部门给予分散供养，提供基本生活条件、疾病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治疗、办理丧葬事宜等，基本生活标准不低于当地最低生活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保障标准的</w:t>
            </w:r>
            <w:r>
              <w:rPr>
                <w:spacing w:val="-19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position w:val="-1"/>
              </w:rPr>
              <w:t>1.</w:t>
            </w:r>
            <w:r>
              <w:rPr>
                <w:rFonts w:ascii="宋体" w:hAnsi="宋体" w:eastAsia="宋体" w:cs="宋体"/>
                <w:spacing w:val="-3"/>
              </w:rPr>
              <w:t>5</w:t>
            </w:r>
            <w:r>
              <w:rPr>
                <w:rFonts w:ascii="宋体" w:hAnsi="宋体" w:eastAsia="宋体" w:cs="宋体"/>
                <w:spacing w:val="-51"/>
              </w:rPr>
              <w:t xml:space="preserve"> </w:t>
            </w:r>
            <w:r>
              <w:rPr>
                <w:spacing w:val="-3"/>
              </w:rPr>
              <w:t>倍，对生活不能自理的按照</w:t>
            </w:r>
            <w:r>
              <w:rPr>
                <w:spacing w:val="-4"/>
              </w:rPr>
              <w:t>有关规定给予照</w:t>
            </w:r>
            <w:r>
              <w:t xml:space="preserve"> 料</w:t>
            </w:r>
          </w:p>
        </w:tc>
        <w:tc>
          <w:tcPr>
            <w:tcW w:w="3189" w:type="dxa"/>
            <w:vAlign w:val="top"/>
          </w:tcPr>
          <w:p w14:paraId="36650967">
            <w:pPr>
              <w:spacing w:line="271" w:lineRule="auto"/>
              <w:rPr>
                <w:rFonts w:ascii="Arial"/>
                <w:sz w:val="21"/>
              </w:rPr>
            </w:pPr>
          </w:p>
          <w:p w14:paraId="2F8E1CDA">
            <w:pPr>
              <w:pStyle w:val="6"/>
              <w:spacing w:before="87" w:line="208" w:lineRule="auto"/>
              <w:ind w:left="174"/>
            </w:pPr>
            <w:r>
              <w:rPr>
                <w:spacing w:val="-2"/>
              </w:rPr>
              <w:t>无劳动能力、无生活来源、</w:t>
            </w:r>
          </w:p>
          <w:p w14:paraId="5DA999CD">
            <w:pPr>
              <w:pStyle w:val="6"/>
              <w:spacing w:before="16" w:line="209" w:lineRule="auto"/>
              <w:ind w:left="174"/>
            </w:pPr>
            <w:r>
              <w:rPr>
                <w:spacing w:val="-2"/>
              </w:rPr>
              <w:t>无法定赡养扶养义务人或者</w:t>
            </w:r>
          </w:p>
          <w:p w14:paraId="0C2666E1">
            <w:pPr>
              <w:pStyle w:val="6"/>
              <w:spacing w:before="20" w:line="207" w:lineRule="auto"/>
              <w:ind w:left="168"/>
            </w:pPr>
            <w:r>
              <w:rPr>
                <w:spacing w:val="-2"/>
              </w:rPr>
              <w:t>其法定义务人无履行义务能</w:t>
            </w:r>
          </w:p>
          <w:p w14:paraId="6DE71502">
            <w:pPr>
              <w:pStyle w:val="6"/>
              <w:spacing w:before="16" w:line="224" w:lineRule="auto"/>
              <w:ind w:left="141"/>
              <w:rPr>
                <w:rFonts w:ascii="宋体" w:hAnsi="宋体" w:eastAsia="宋体" w:cs="宋体"/>
              </w:rPr>
            </w:pPr>
            <w:r>
              <w:rPr>
                <w:spacing w:val="-8"/>
              </w:rPr>
              <w:t>力，</w:t>
            </w:r>
            <w:r>
              <w:rPr>
                <w:spacing w:val="-38"/>
              </w:rPr>
              <w:t xml:space="preserve"> </w:t>
            </w:r>
            <w:r>
              <w:rPr>
                <w:spacing w:val="-8"/>
              </w:rPr>
              <w:t>自愿选择在家供养的</w:t>
            </w:r>
            <w:r>
              <w:rPr>
                <w:spacing w:val="-34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position w:val="-1"/>
              </w:rPr>
              <w:t>60</w:t>
            </w:r>
          </w:p>
          <w:p w14:paraId="6DC55656">
            <w:pPr>
              <w:pStyle w:val="6"/>
              <w:spacing w:before="1" w:line="206" w:lineRule="auto"/>
              <w:ind w:left="405"/>
            </w:pPr>
            <w:r>
              <w:rPr>
                <w:spacing w:val="-2"/>
              </w:rPr>
              <w:t>周岁及以上特困老年人</w:t>
            </w:r>
          </w:p>
        </w:tc>
        <w:tc>
          <w:tcPr>
            <w:tcW w:w="1759" w:type="dxa"/>
            <w:vAlign w:val="top"/>
          </w:tcPr>
          <w:p w14:paraId="6FB45A28">
            <w:pPr>
              <w:spacing w:line="303" w:lineRule="auto"/>
              <w:rPr>
                <w:rFonts w:ascii="Arial"/>
                <w:sz w:val="21"/>
              </w:rPr>
            </w:pPr>
          </w:p>
          <w:p w14:paraId="1B1F594A">
            <w:pPr>
              <w:spacing w:line="303" w:lineRule="auto"/>
              <w:rPr>
                <w:rFonts w:ascii="Arial"/>
                <w:sz w:val="21"/>
              </w:rPr>
            </w:pPr>
          </w:p>
          <w:p w14:paraId="19F2FC94">
            <w:pPr>
              <w:spacing w:line="303" w:lineRule="auto"/>
              <w:rPr>
                <w:rFonts w:ascii="Arial"/>
                <w:sz w:val="21"/>
              </w:rPr>
            </w:pPr>
          </w:p>
          <w:p w14:paraId="0BEC8658">
            <w:pPr>
              <w:pStyle w:val="6"/>
              <w:spacing w:before="87" w:line="206" w:lineRule="auto"/>
              <w:ind w:left="442"/>
            </w:pPr>
            <w:r>
              <w:rPr>
                <w:spacing w:val="-12"/>
              </w:rPr>
              <w:t>区民政局</w:t>
            </w:r>
          </w:p>
        </w:tc>
      </w:tr>
    </w:tbl>
    <w:p w14:paraId="0DB1D1D3">
      <w:pPr>
        <w:pStyle w:val="2"/>
      </w:pPr>
    </w:p>
    <w:p w14:paraId="0E941BC0">
      <w:pPr>
        <w:sectPr>
          <w:footerReference r:id="rId15" w:type="default"/>
          <w:pgSz w:w="16841" w:h="11901"/>
          <w:pgMar w:top="1011" w:right="1083" w:bottom="1162" w:left="1087" w:header="0" w:footer="794" w:gutter="0"/>
          <w:cols w:space="720" w:num="1"/>
        </w:sectPr>
      </w:pPr>
    </w:p>
    <w:p w14:paraId="5C1D7F82">
      <w:pPr>
        <w:spacing w:before="165"/>
      </w:pPr>
    </w:p>
    <w:tbl>
      <w:tblPr>
        <w:tblStyle w:val="5"/>
        <w:tblW w:w="1466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0"/>
        <w:gridCol w:w="2407"/>
        <w:gridCol w:w="6418"/>
        <w:gridCol w:w="3189"/>
        <w:gridCol w:w="1759"/>
      </w:tblGrid>
      <w:tr w14:paraId="09937B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5" w:hRule="atLeast"/>
        </w:trPr>
        <w:tc>
          <w:tcPr>
            <w:tcW w:w="890" w:type="dxa"/>
            <w:vAlign w:val="top"/>
          </w:tcPr>
          <w:p w14:paraId="0F44FA55">
            <w:pPr>
              <w:spacing w:line="268" w:lineRule="auto"/>
              <w:rPr>
                <w:rFonts w:ascii="Arial"/>
                <w:sz w:val="21"/>
              </w:rPr>
            </w:pPr>
          </w:p>
          <w:p w14:paraId="4A5CC0BB">
            <w:pPr>
              <w:spacing w:line="268" w:lineRule="auto"/>
              <w:rPr>
                <w:rFonts w:ascii="Arial"/>
                <w:sz w:val="21"/>
              </w:rPr>
            </w:pPr>
          </w:p>
          <w:p w14:paraId="4A4BB344">
            <w:pPr>
              <w:spacing w:line="268" w:lineRule="auto"/>
              <w:rPr>
                <w:rFonts w:ascii="Arial"/>
                <w:sz w:val="21"/>
              </w:rPr>
            </w:pPr>
          </w:p>
          <w:p w14:paraId="3012AE8F">
            <w:pPr>
              <w:spacing w:line="268" w:lineRule="auto"/>
              <w:rPr>
                <w:rFonts w:ascii="Arial"/>
                <w:sz w:val="21"/>
              </w:rPr>
            </w:pPr>
          </w:p>
          <w:p w14:paraId="7D239046">
            <w:pPr>
              <w:spacing w:before="78"/>
              <w:ind w:left="3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20</w:t>
            </w:r>
          </w:p>
        </w:tc>
        <w:tc>
          <w:tcPr>
            <w:tcW w:w="2407" w:type="dxa"/>
            <w:vAlign w:val="top"/>
          </w:tcPr>
          <w:p w14:paraId="72A0F51A">
            <w:pPr>
              <w:spacing w:line="262" w:lineRule="auto"/>
              <w:rPr>
                <w:rFonts w:ascii="Arial"/>
                <w:sz w:val="21"/>
              </w:rPr>
            </w:pPr>
          </w:p>
          <w:p w14:paraId="389AAC30">
            <w:pPr>
              <w:spacing w:line="263" w:lineRule="auto"/>
              <w:rPr>
                <w:rFonts w:ascii="Arial"/>
                <w:sz w:val="21"/>
              </w:rPr>
            </w:pPr>
          </w:p>
          <w:p w14:paraId="7926F976">
            <w:pPr>
              <w:spacing w:line="263" w:lineRule="auto"/>
              <w:rPr>
                <w:rFonts w:ascii="Arial"/>
                <w:sz w:val="21"/>
              </w:rPr>
            </w:pPr>
          </w:p>
          <w:p w14:paraId="6AAB48EC">
            <w:pPr>
              <w:spacing w:line="263" w:lineRule="auto"/>
              <w:rPr>
                <w:rFonts w:ascii="Arial"/>
                <w:sz w:val="21"/>
              </w:rPr>
            </w:pPr>
          </w:p>
          <w:p w14:paraId="4A887E3E">
            <w:pPr>
              <w:pStyle w:val="6"/>
              <w:spacing w:before="86" w:line="209" w:lineRule="auto"/>
              <w:ind w:left="496"/>
            </w:pPr>
            <w:r>
              <w:rPr>
                <w:spacing w:val="-4"/>
              </w:rPr>
              <w:t>集中特困供养</w:t>
            </w:r>
          </w:p>
        </w:tc>
        <w:tc>
          <w:tcPr>
            <w:tcW w:w="6418" w:type="dxa"/>
            <w:vAlign w:val="top"/>
          </w:tcPr>
          <w:p w14:paraId="2D077FC0">
            <w:pPr>
              <w:spacing w:line="286" w:lineRule="auto"/>
              <w:rPr>
                <w:rFonts w:ascii="Arial"/>
                <w:sz w:val="21"/>
              </w:rPr>
            </w:pPr>
          </w:p>
          <w:p w14:paraId="050B7453">
            <w:pPr>
              <w:spacing w:line="287" w:lineRule="auto"/>
              <w:rPr>
                <w:rFonts w:ascii="Arial"/>
                <w:sz w:val="21"/>
              </w:rPr>
            </w:pPr>
          </w:p>
          <w:p w14:paraId="782E4356">
            <w:pPr>
              <w:pStyle w:val="6"/>
              <w:spacing w:before="87" w:line="227" w:lineRule="auto"/>
              <w:ind w:left="122" w:right="106" w:firstLine="27"/>
              <w:jc w:val="both"/>
            </w:pPr>
            <w:r>
              <w:rPr>
                <w:spacing w:val="-4"/>
              </w:rPr>
              <w:t>区级政府民政部门就近安排到相应供养服务机构，提供基本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生活条件、疾病治疗、办理丧葬事宜等，基本生活标准不低</w:t>
            </w:r>
            <w:r>
              <w:rPr>
                <w:spacing w:val="17"/>
              </w:rPr>
              <w:t xml:space="preserve"> </w:t>
            </w:r>
            <w:r>
              <w:rPr>
                <w:spacing w:val="-4"/>
              </w:rPr>
              <w:t xml:space="preserve">于当地最低生活保障标准的 </w:t>
            </w:r>
            <w:r>
              <w:rPr>
                <w:rFonts w:ascii="宋体" w:hAnsi="宋体" w:eastAsia="宋体" w:cs="宋体"/>
                <w:spacing w:val="-4"/>
                <w:position w:val="-1"/>
              </w:rPr>
              <w:t>1.</w:t>
            </w:r>
            <w:r>
              <w:rPr>
                <w:rFonts w:ascii="宋体" w:hAnsi="宋体" w:eastAsia="宋体" w:cs="宋体"/>
                <w:spacing w:val="-4"/>
              </w:rPr>
              <w:t>5</w:t>
            </w:r>
            <w:r>
              <w:rPr>
                <w:rFonts w:ascii="宋体" w:hAnsi="宋体" w:eastAsia="宋体" w:cs="宋体"/>
                <w:spacing w:val="-51"/>
              </w:rPr>
              <w:t xml:space="preserve"> </w:t>
            </w:r>
            <w:r>
              <w:rPr>
                <w:spacing w:val="-4"/>
              </w:rPr>
              <w:t>倍，对生活不能自理</w:t>
            </w:r>
            <w:r>
              <w:rPr>
                <w:spacing w:val="-5"/>
              </w:rPr>
              <w:t>的按照</w:t>
            </w:r>
            <w:r>
              <w:t xml:space="preserve"> </w:t>
            </w:r>
            <w:r>
              <w:rPr>
                <w:spacing w:val="-3"/>
              </w:rPr>
              <w:t>有关规定给予照料</w:t>
            </w:r>
          </w:p>
        </w:tc>
        <w:tc>
          <w:tcPr>
            <w:tcW w:w="3189" w:type="dxa"/>
            <w:vAlign w:val="top"/>
          </w:tcPr>
          <w:p w14:paraId="212F9470">
            <w:pPr>
              <w:pStyle w:val="6"/>
              <w:spacing w:before="185" w:line="208" w:lineRule="auto"/>
              <w:ind w:left="174"/>
            </w:pPr>
            <w:r>
              <w:rPr>
                <w:spacing w:val="-2"/>
              </w:rPr>
              <w:t>无劳动能力、无生活来源、</w:t>
            </w:r>
          </w:p>
          <w:p w14:paraId="5F1D1BA3">
            <w:pPr>
              <w:pStyle w:val="6"/>
              <w:spacing w:before="16" w:line="209" w:lineRule="auto"/>
              <w:ind w:left="174"/>
            </w:pPr>
            <w:r>
              <w:rPr>
                <w:spacing w:val="-2"/>
              </w:rPr>
              <w:t>无法定赡养扶养义务人或者</w:t>
            </w:r>
          </w:p>
          <w:p w14:paraId="6933D2A7">
            <w:pPr>
              <w:pStyle w:val="6"/>
              <w:spacing w:before="19" w:line="207" w:lineRule="auto"/>
              <w:ind w:left="168"/>
            </w:pPr>
            <w:r>
              <w:rPr>
                <w:spacing w:val="-2"/>
              </w:rPr>
              <w:t>其法定义务人无履行义务能</w:t>
            </w:r>
          </w:p>
          <w:p w14:paraId="0072AC63">
            <w:pPr>
              <w:pStyle w:val="6"/>
              <w:spacing w:before="16" w:line="223" w:lineRule="auto"/>
              <w:ind w:left="172"/>
            </w:pPr>
            <w:r>
              <w:rPr>
                <w:spacing w:val="-8"/>
              </w:rPr>
              <w:t>力的，</w:t>
            </w:r>
            <w:r>
              <w:rPr>
                <w:spacing w:val="-35"/>
              </w:rPr>
              <w:t xml:space="preserve"> </w:t>
            </w:r>
            <w:r>
              <w:rPr>
                <w:spacing w:val="-8"/>
              </w:rPr>
              <w:t>自愿选择集中供养以</w:t>
            </w:r>
          </w:p>
          <w:p w14:paraId="6D3C44A0">
            <w:pPr>
              <w:pStyle w:val="6"/>
              <w:spacing w:before="1" w:line="208" w:lineRule="auto"/>
              <w:ind w:left="163"/>
            </w:pPr>
            <w:r>
              <w:rPr>
                <w:spacing w:val="-2"/>
              </w:rPr>
              <w:t>及因失能等原因需要机构专</w:t>
            </w:r>
          </w:p>
          <w:p w14:paraId="3258E99F">
            <w:pPr>
              <w:pStyle w:val="6"/>
              <w:spacing w:before="19" w:line="222" w:lineRule="auto"/>
              <w:ind w:left="130"/>
            </w:pPr>
            <w:r>
              <w:rPr>
                <w:spacing w:val="-4"/>
              </w:rPr>
              <w:t>业照护服务的</w:t>
            </w:r>
            <w:r>
              <w:rPr>
                <w:spacing w:val="-4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</w:rPr>
              <w:t>60</w:t>
            </w:r>
            <w:r>
              <w:rPr>
                <w:rFonts w:ascii="宋体" w:hAnsi="宋体" w:eastAsia="宋体" w:cs="宋体"/>
                <w:spacing w:val="-61"/>
              </w:rPr>
              <w:t xml:space="preserve"> </w:t>
            </w:r>
            <w:r>
              <w:rPr>
                <w:spacing w:val="-4"/>
              </w:rPr>
              <w:t>周岁及以上</w:t>
            </w:r>
          </w:p>
          <w:p w14:paraId="39B53D21">
            <w:pPr>
              <w:pStyle w:val="6"/>
              <w:spacing w:before="2" w:line="206" w:lineRule="auto"/>
              <w:ind w:left="1004"/>
            </w:pPr>
            <w:r>
              <w:rPr>
                <w:spacing w:val="-3"/>
              </w:rPr>
              <w:t>特困老年人</w:t>
            </w:r>
          </w:p>
        </w:tc>
        <w:tc>
          <w:tcPr>
            <w:tcW w:w="1759" w:type="dxa"/>
            <w:vAlign w:val="top"/>
          </w:tcPr>
          <w:p w14:paraId="5DF69194">
            <w:pPr>
              <w:spacing w:line="263" w:lineRule="auto"/>
              <w:rPr>
                <w:rFonts w:ascii="Arial"/>
                <w:sz w:val="21"/>
              </w:rPr>
            </w:pPr>
          </w:p>
          <w:p w14:paraId="13744FD4">
            <w:pPr>
              <w:spacing w:line="264" w:lineRule="auto"/>
              <w:rPr>
                <w:rFonts w:ascii="Arial"/>
                <w:sz w:val="21"/>
              </w:rPr>
            </w:pPr>
          </w:p>
          <w:p w14:paraId="34DF6086">
            <w:pPr>
              <w:spacing w:line="264" w:lineRule="auto"/>
              <w:rPr>
                <w:rFonts w:ascii="Arial"/>
                <w:sz w:val="21"/>
              </w:rPr>
            </w:pPr>
          </w:p>
          <w:p w14:paraId="609A906C">
            <w:pPr>
              <w:spacing w:line="264" w:lineRule="auto"/>
              <w:rPr>
                <w:rFonts w:ascii="Arial"/>
                <w:sz w:val="21"/>
              </w:rPr>
            </w:pPr>
          </w:p>
          <w:p w14:paraId="17DEABA3">
            <w:pPr>
              <w:pStyle w:val="6"/>
              <w:spacing w:before="87" w:line="206" w:lineRule="auto"/>
              <w:ind w:left="442"/>
            </w:pPr>
            <w:r>
              <w:rPr>
                <w:spacing w:val="-12"/>
              </w:rPr>
              <w:t>区民政局</w:t>
            </w:r>
          </w:p>
        </w:tc>
      </w:tr>
      <w:tr w14:paraId="3EA04F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</w:trPr>
        <w:tc>
          <w:tcPr>
            <w:tcW w:w="890" w:type="dxa"/>
            <w:vAlign w:val="top"/>
          </w:tcPr>
          <w:p w14:paraId="3C950DE3">
            <w:pPr>
              <w:spacing w:line="286" w:lineRule="auto"/>
              <w:rPr>
                <w:rFonts w:ascii="Arial"/>
                <w:sz w:val="21"/>
              </w:rPr>
            </w:pPr>
          </w:p>
          <w:p w14:paraId="44DE0E66">
            <w:pPr>
              <w:spacing w:line="286" w:lineRule="auto"/>
              <w:rPr>
                <w:rFonts w:ascii="Arial"/>
                <w:sz w:val="21"/>
              </w:rPr>
            </w:pPr>
          </w:p>
          <w:p w14:paraId="24DFD5EF">
            <w:pPr>
              <w:spacing w:before="78" w:line="242" w:lineRule="auto"/>
              <w:ind w:left="3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21</w:t>
            </w:r>
          </w:p>
        </w:tc>
        <w:tc>
          <w:tcPr>
            <w:tcW w:w="2407" w:type="dxa"/>
            <w:vAlign w:val="top"/>
          </w:tcPr>
          <w:p w14:paraId="420C578C">
            <w:pPr>
              <w:spacing w:line="276" w:lineRule="auto"/>
              <w:rPr>
                <w:rFonts w:ascii="Arial"/>
                <w:sz w:val="21"/>
              </w:rPr>
            </w:pPr>
          </w:p>
          <w:p w14:paraId="4BFA60F5">
            <w:pPr>
              <w:spacing w:line="276" w:lineRule="auto"/>
              <w:rPr>
                <w:rFonts w:ascii="Arial"/>
                <w:sz w:val="21"/>
              </w:rPr>
            </w:pPr>
          </w:p>
          <w:p w14:paraId="467F23F1">
            <w:pPr>
              <w:pStyle w:val="6"/>
              <w:spacing w:before="86" w:line="207" w:lineRule="auto"/>
              <w:ind w:left="496"/>
            </w:pPr>
            <w:r>
              <w:rPr>
                <w:spacing w:val="-4"/>
              </w:rPr>
              <w:t>最低生活保障</w:t>
            </w:r>
          </w:p>
        </w:tc>
        <w:tc>
          <w:tcPr>
            <w:tcW w:w="6418" w:type="dxa"/>
            <w:vAlign w:val="top"/>
          </w:tcPr>
          <w:p w14:paraId="0C66088B">
            <w:pPr>
              <w:pStyle w:val="6"/>
              <w:spacing w:before="161" w:line="222" w:lineRule="auto"/>
              <w:ind w:left="116" w:right="104" w:hanging="1"/>
              <w:jc w:val="both"/>
            </w:pPr>
            <w:r>
              <w:rPr>
                <w:rFonts w:ascii="宋体" w:hAnsi="宋体" w:eastAsia="宋体" w:cs="宋体"/>
                <w:spacing w:val="-2"/>
                <w:position w:val="-1"/>
              </w:rPr>
              <w:t>60</w:t>
            </w:r>
            <w:r>
              <w:rPr>
                <w:rFonts w:ascii="宋体" w:hAnsi="宋体" w:eastAsia="宋体" w:cs="宋体"/>
                <w:spacing w:val="-40"/>
                <w:position w:val="-1"/>
              </w:rPr>
              <w:t xml:space="preserve"> </w:t>
            </w:r>
            <w:r>
              <w:rPr>
                <w:spacing w:val="-2"/>
              </w:rPr>
              <w:t>周岁以上、不满</w:t>
            </w:r>
            <w:r>
              <w:rPr>
                <w:spacing w:val="-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position w:val="-1"/>
              </w:rPr>
              <w:t>70</w:t>
            </w:r>
            <w:r>
              <w:rPr>
                <w:rFonts w:ascii="宋体" w:hAnsi="宋体" w:eastAsia="宋体" w:cs="宋体"/>
                <w:spacing w:val="-37"/>
                <w:position w:val="-1"/>
              </w:rPr>
              <w:t xml:space="preserve"> </w:t>
            </w:r>
            <w:r>
              <w:rPr>
                <w:spacing w:val="-2"/>
              </w:rPr>
              <w:t>周岁的老年人，每月增发本</w:t>
            </w:r>
            <w:r>
              <w:rPr>
                <w:spacing w:val="-3"/>
              </w:rPr>
              <w:t>市最低生</w:t>
            </w:r>
            <w:r>
              <w:t xml:space="preserve"> </w:t>
            </w:r>
            <w:r>
              <w:rPr>
                <w:spacing w:val="-3"/>
              </w:rPr>
              <w:t>活保障标准</w:t>
            </w:r>
            <w:r>
              <w:rPr>
                <w:spacing w:val="-20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</w:rPr>
              <w:t>10%</w:t>
            </w:r>
            <w:r>
              <w:rPr>
                <w:spacing w:val="-3"/>
              </w:rPr>
              <w:t>的保障金；</w:t>
            </w:r>
            <w:r>
              <w:rPr>
                <w:rFonts w:ascii="宋体" w:hAnsi="宋体" w:eastAsia="宋体" w:cs="宋体"/>
                <w:spacing w:val="-3"/>
              </w:rPr>
              <w:t>70</w:t>
            </w:r>
            <w:r>
              <w:rPr>
                <w:rFonts w:ascii="宋体" w:hAnsi="宋体" w:eastAsia="宋体" w:cs="宋体"/>
                <w:spacing w:val="-47"/>
              </w:rPr>
              <w:t xml:space="preserve"> </w:t>
            </w:r>
            <w:r>
              <w:rPr>
                <w:spacing w:val="-3"/>
              </w:rPr>
              <w:t>周岁以上的老</w:t>
            </w:r>
            <w:r>
              <w:rPr>
                <w:spacing w:val="-4"/>
              </w:rPr>
              <w:t>年人，每月增发</w:t>
            </w:r>
            <w:r>
              <w:t xml:space="preserve"> </w:t>
            </w:r>
            <w:r>
              <w:rPr>
                <w:spacing w:val="-2"/>
              </w:rPr>
              <w:t xml:space="preserve">本市最低生活保障标准 </w:t>
            </w:r>
            <w:r>
              <w:rPr>
                <w:rFonts w:ascii="宋体" w:hAnsi="宋体" w:eastAsia="宋体" w:cs="宋体"/>
                <w:spacing w:val="-2"/>
              </w:rPr>
              <w:t>20%</w:t>
            </w:r>
            <w:r>
              <w:rPr>
                <w:spacing w:val="-2"/>
              </w:rPr>
              <w:t>的保障金。对获得最低生活保障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金后生活仍有困难的老年人，采取必要措施给予生活保障</w:t>
            </w:r>
          </w:p>
        </w:tc>
        <w:tc>
          <w:tcPr>
            <w:tcW w:w="3189" w:type="dxa"/>
            <w:vAlign w:val="top"/>
          </w:tcPr>
          <w:p w14:paraId="148D4F65">
            <w:pPr>
              <w:spacing w:line="393" w:lineRule="auto"/>
              <w:rPr>
                <w:rFonts w:ascii="Arial"/>
                <w:sz w:val="21"/>
              </w:rPr>
            </w:pPr>
          </w:p>
          <w:p w14:paraId="5BD55447">
            <w:pPr>
              <w:pStyle w:val="6"/>
              <w:spacing w:before="87" w:line="221" w:lineRule="auto"/>
              <w:ind w:left="115"/>
            </w:pPr>
            <w:r>
              <w:rPr>
                <w:spacing w:val="-3"/>
              </w:rPr>
              <w:t>低保家庭中的</w:t>
            </w:r>
            <w:r>
              <w:rPr>
                <w:spacing w:val="-47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</w:rPr>
              <w:t>60</w:t>
            </w:r>
            <w:r>
              <w:rPr>
                <w:rFonts w:ascii="宋体" w:hAnsi="宋体" w:eastAsia="宋体" w:cs="宋体"/>
                <w:spacing w:val="-61"/>
              </w:rPr>
              <w:t xml:space="preserve"> </w:t>
            </w:r>
            <w:r>
              <w:rPr>
                <w:spacing w:val="-3"/>
              </w:rPr>
              <w:t>周岁及以上</w:t>
            </w:r>
          </w:p>
          <w:p w14:paraId="2A0BE574">
            <w:pPr>
              <w:pStyle w:val="6"/>
              <w:spacing w:before="1" w:line="206" w:lineRule="auto"/>
              <w:ind w:left="1241"/>
            </w:pPr>
            <w:r>
              <w:rPr>
                <w:spacing w:val="-4"/>
              </w:rPr>
              <w:t>老年人</w:t>
            </w:r>
          </w:p>
        </w:tc>
        <w:tc>
          <w:tcPr>
            <w:tcW w:w="1759" w:type="dxa"/>
            <w:vAlign w:val="top"/>
          </w:tcPr>
          <w:p w14:paraId="1F7C8953">
            <w:pPr>
              <w:spacing w:line="276" w:lineRule="auto"/>
              <w:rPr>
                <w:rFonts w:ascii="Arial"/>
                <w:sz w:val="21"/>
              </w:rPr>
            </w:pPr>
          </w:p>
          <w:p w14:paraId="1FFEED24">
            <w:pPr>
              <w:spacing w:line="277" w:lineRule="auto"/>
              <w:rPr>
                <w:rFonts w:ascii="Arial"/>
                <w:sz w:val="21"/>
              </w:rPr>
            </w:pPr>
          </w:p>
          <w:p w14:paraId="1F68FC64">
            <w:pPr>
              <w:pStyle w:val="6"/>
              <w:spacing w:before="87" w:line="206" w:lineRule="auto"/>
              <w:ind w:left="442"/>
            </w:pPr>
            <w:r>
              <w:rPr>
                <w:spacing w:val="-12"/>
              </w:rPr>
              <w:t>区民政局</w:t>
            </w:r>
          </w:p>
        </w:tc>
      </w:tr>
      <w:tr w14:paraId="69A910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7" w:hRule="atLeast"/>
        </w:trPr>
        <w:tc>
          <w:tcPr>
            <w:tcW w:w="890" w:type="dxa"/>
            <w:vAlign w:val="top"/>
          </w:tcPr>
          <w:p w14:paraId="25BD3056">
            <w:pPr>
              <w:spacing w:line="283" w:lineRule="auto"/>
              <w:rPr>
                <w:rFonts w:ascii="Arial"/>
                <w:sz w:val="21"/>
              </w:rPr>
            </w:pPr>
          </w:p>
          <w:p w14:paraId="057D7255">
            <w:pPr>
              <w:spacing w:line="283" w:lineRule="auto"/>
              <w:rPr>
                <w:rFonts w:ascii="Arial"/>
                <w:sz w:val="21"/>
              </w:rPr>
            </w:pPr>
          </w:p>
          <w:p w14:paraId="48F2D531">
            <w:pPr>
              <w:spacing w:line="283" w:lineRule="auto"/>
              <w:rPr>
                <w:rFonts w:ascii="Arial"/>
                <w:sz w:val="21"/>
              </w:rPr>
            </w:pPr>
          </w:p>
          <w:p w14:paraId="141EFF06">
            <w:pPr>
              <w:spacing w:line="284" w:lineRule="auto"/>
              <w:rPr>
                <w:rFonts w:ascii="Arial"/>
                <w:sz w:val="21"/>
              </w:rPr>
            </w:pPr>
          </w:p>
          <w:p w14:paraId="63927C7F">
            <w:pPr>
              <w:spacing w:before="78" w:line="242" w:lineRule="auto"/>
              <w:ind w:left="3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22</w:t>
            </w:r>
          </w:p>
        </w:tc>
        <w:tc>
          <w:tcPr>
            <w:tcW w:w="2407" w:type="dxa"/>
            <w:vAlign w:val="top"/>
          </w:tcPr>
          <w:p w14:paraId="1670C6AC">
            <w:pPr>
              <w:spacing w:line="241" w:lineRule="auto"/>
              <w:rPr>
                <w:rFonts w:ascii="Arial"/>
                <w:sz w:val="21"/>
              </w:rPr>
            </w:pPr>
          </w:p>
          <w:p w14:paraId="18E385D4">
            <w:pPr>
              <w:spacing w:line="241" w:lineRule="auto"/>
              <w:rPr>
                <w:rFonts w:ascii="Arial"/>
                <w:sz w:val="21"/>
              </w:rPr>
            </w:pPr>
          </w:p>
          <w:p w14:paraId="21E7D3E3">
            <w:pPr>
              <w:spacing w:line="241" w:lineRule="auto"/>
              <w:rPr>
                <w:rFonts w:ascii="Arial"/>
                <w:sz w:val="21"/>
              </w:rPr>
            </w:pPr>
          </w:p>
          <w:p w14:paraId="7C631102">
            <w:pPr>
              <w:spacing w:line="242" w:lineRule="auto"/>
              <w:rPr>
                <w:rFonts w:ascii="Arial"/>
                <w:sz w:val="21"/>
              </w:rPr>
            </w:pPr>
          </w:p>
          <w:p w14:paraId="40B626F5">
            <w:pPr>
              <w:pStyle w:val="6"/>
              <w:spacing w:before="87" w:line="215" w:lineRule="auto"/>
              <w:ind w:left="490" w:right="125" w:hanging="352"/>
            </w:pPr>
            <w:r>
              <w:rPr>
                <w:spacing w:val="-3"/>
              </w:rPr>
              <w:t>高龄、贫困老人入住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养老机构补贴</w:t>
            </w:r>
          </w:p>
        </w:tc>
        <w:tc>
          <w:tcPr>
            <w:tcW w:w="6418" w:type="dxa"/>
            <w:vAlign w:val="top"/>
          </w:tcPr>
          <w:p w14:paraId="0AC6BAB0">
            <w:pPr>
              <w:spacing w:line="314" w:lineRule="auto"/>
              <w:rPr>
                <w:rFonts w:ascii="Arial"/>
                <w:sz w:val="21"/>
              </w:rPr>
            </w:pPr>
          </w:p>
          <w:p w14:paraId="7215E684">
            <w:pPr>
              <w:pStyle w:val="6"/>
              <w:spacing w:before="87" w:line="223" w:lineRule="auto"/>
              <w:ind w:left="118" w:right="102" w:firstLine="2"/>
              <w:jc w:val="both"/>
            </w:pPr>
            <w:r>
              <w:rPr>
                <w:spacing w:val="-2"/>
              </w:rPr>
              <w:t xml:space="preserve">对年满 </w:t>
            </w:r>
            <w:r>
              <w:rPr>
                <w:rFonts w:ascii="宋体" w:hAnsi="宋体" w:eastAsia="宋体" w:cs="宋体"/>
                <w:spacing w:val="-2"/>
                <w:position w:val="-1"/>
              </w:rPr>
              <w:t xml:space="preserve">80 </w:t>
            </w:r>
            <w:r>
              <w:rPr>
                <w:spacing w:val="-2"/>
              </w:rPr>
              <w:t>周岁、需要生活照料的孤寡老人，按护理等级分</w:t>
            </w:r>
            <w:r>
              <w:rPr>
                <w:spacing w:val="11"/>
              </w:rPr>
              <w:t xml:space="preserve"> </w:t>
            </w:r>
            <w:r>
              <w:rPr>
                <w:spacing w:val="-4"/>
              </w:rPr>
              <w:t>别给予每月</w:t>
            </w:r>
            <w:r>
              <w:rPr>
                <w:spacing w:val="-20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position w:val="-1"/>
              </w:rPr>
              <w:t>200</w:t>
            </w:r>
            <w:r>
              <w:rPr>
                <w:rFonts w:ascii="宋体" w:hAnsi="宋体" w:eastAsia="宋体" w:cs="宋体"/>
                <w:spacing w:val="-27"/>
                <w:position w:val="-1"/>
              </w:rPr>
              <w:t xml:space="preserve"> </w:t>
            </w:r>
            <w:r>
              <w:rPr>
                <w:spacing w:val="-4"/>
              </w:rPr>
              <w:t xml:space="preserve">元和 </w:t>
            </w:r>
            <w:r>
              <w:rPr>
                <w:rFonts w:ascii="宋体" w:hAnsi="宋体" w:eastAsia="宋体" w:cs="宋体"/>
                <w:spacing w:val="-4"/>
                <w:position w:val="-1"/>
              </w:rPr>
              <w:t>300</w:t>
            </w:r>
            <w:r>
              <w:rPr>
                <w:rFonts w:ascii="宋体" w:hAnsi="宋体" w:eastAsia="宋体" w:cs="宋体"/>
                <w:spacing w:val="-28"/>
                <w:position w:val="-1"/>
              </w:rPr>
              <w:t xml:space="preserve"> </w:t>
            </w:r>
            <w:r>
              <w:rPr>
                <w:spacing w:val="-4"/>
              </w:rPr>
              <w:t>元的补贴。对</w:t>
            </w:r>
            <w:r>
              <w:rPr>
                <w:spacing w:val="-5"/>
              </w:rPr>
              <w:t>年满</w:t>
            </w:r>
            <w:r>
              <w:rPr>
                <w:spacing w:val="-20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position w:val="-1"/>
              </w:rPr>
              <w:t>60</w:t>
            </w:r>
            <w:r>
              <w:rPr>
                <w:rFonts w:ascii="宋体" w:hAnsi="宋体" w:eastAsia="宋体" w:cs="宋体"/>
                <w:spacing w:val="-33"/>
                <w:position w:val="-1"/>
              </w:rPr>
              <w:t xml:space="preserve"> </w:t>
            </w:r>
            <w:r>
              <w:rPr>
                <w:spacing w:val="-5"/>
              </w:rPr>
              <w:t>周岁、需要</w:t>
            </w:r>
            <w:r>
              <w:t xml:space="preserve"> </w:t>
            </w:r>
            <w:r>
              <w:rPr>
                <w:spacing w:val="-1"/>
              </w:rPr>
              <w:t>生活照料，月人均收入在低保标准以上、</w:t>
            </w:r>
            <w:r>
              <w:rPr>
                <w:rFonts w:ascii="宋体" w:hAnsi="宋体" w:eastAsia="宋体" w:cs="宋体"/>
                <w:spacing w:val="-1"/>
                <w:position w:val="-1"/>
              </w:rPr>
              <w:t>2</w:t>
            </w:r>
            <w:r>
              <w:rPr>
                <w:rFonts w:ascii="宋体" w:hAnsi="宋体" w:eastAsia="宋体" w:cs="宋体"/>
                <w:spacing w:val="-26"/>
                <w:position w:val="-1"/>
              </w:rPr>
              <w:t xml:space="preserve"> </w:t>
            </w:r>
            <w:r>
              <w:rPr>
                <w:spacing w:val="-1"/>
              </w:rPr>
              <w:t>倍以下的低收入</w:t>
            </w:r>
            <w:r>
              <w:t xml:space="preserve"> </w:t>
            </w:r>
            <w:r>
              <w:rPr>
                <w:spacing w:val="-6"/>
              </w:rPr>
              <w:t>户</w:t>
            </w:r>
            <w:r>
              <w:rPr>
                <w:spacing w:val="-54"/>
              </w:rPr>
              <w:t xml:space="preserve"> </w:t>
            </w:r>
            <w:r>
              <w:rPr>
                <w:spacing w:val="-6"/>
              </w:rPr>
              <w:t>中的老人，按护理等级分别给予每月</w:t>
            </w:r>
            <w:r>
              <w:rPr>
                <w:spacing w:val="-30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position w:val="-1"/>
              </w:rPr>
              <w:t>300</w:t>
            </w:r>
            <w:r>
              <w:rPr>
                <w:rFonts w:ascii="宋体" w:hAnsi="宋体" w:eastAsia="宋体" w:cs="宋体"/>
                <w:spacing w:val="-42"/>
                <w:position w:val="-1"/>
              </w:rPr>
              <w:t xml:space="preserve"> </w:t>
            </w:r>
            <w:r>
              <w:rPr>
                <w:spacing w:val="-6"/>
              </w:rPr>
              <w:t>元和</w:t>
            </w:r>
            <w:r>
              <w:rPr>
                <w:spacing w:val="-39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position w:val="-1"/>
              </w:rPr>
              <w:t>400</w:t>
            </w:r>
            <w:r>
              <w:rPr>
                <w:rFonts w:ascii="宋体" w:hAnsi="宋体" w:eastAsia="宋体" w:cs="宋体"/>
                <w:spacing w:val="-42"/>
                <w:position w:val="-1"/>
              </w:rPr>
              <w:t xml:space="preserve"> </w:t>
            </w:r>
            <w:r>
              <w:rPr>
                <w:spacing w:val="-6"/>
              </w:rPr>
              <w:t>元的补</w:t>
            </w:r>
            <w:r>
              <w:t xml:space="preserve"> </w:t>
            </w:r>
            <w:r>
              <w:rPr>
                <w:spacing w:val="-2"/>
              </w:rPr>
              <w:t xml:space="preserve">贴。对年满 </w:t>
            </w:r>
            <w:r>
              <w:rPr>
                <w:rFonts w:ascii="宋体" w:hAnsi="宋体" w:eastAsia="宋体" w:cs="宋体"/>
                <w:spacing w:val="-2"/>
                <w:position w:val="-1"/>
              </w:rPr>
              <w:t xml:space="preserve">60 </w:t>
            </w:r>
            <w:r>
              <w:rPr>
                <w:spacing w:val="-2"/>
              </w:rPr>
              <w:t>周岁、需要生活照料的低保老人，按护理等</w:t>
            </w:r>
            <w:r>
              <w:rPr>
                <w:spacing w:val="14"/>
              </w:rPr>
              <w:t xml:space="preserve"> </w:t>
            </w:r>
            <w:r>
              <w:rPr>
                <w:spacing w:val="-5"/>
              </w:rPr>
              <w:t>级分别给予每月</w:t>
            </w:r>
            <w:r>
              <w:rPr>
                <w:spacing w:val="-17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position w:val="-1"/>
              </w:rPr>
              <w:t>500</w:t>
            </w:r>
            <w:r>
              <w:rPr>
                <w:rFonts w:ascii="宋体" w:hAnsi="宋体" w:eastAsia="宋体" w:cs="宋体"/>
                <w:spacing w:val="-41"/>
                <w:position w:val="-1"/>
              </w:rPr>
              <w:t xml:space="preserve"> </w:t>
            </w:r>
            <w:r>
              <w:rPr>
                <w:spacing w:val="-5"/>
              </w:rPr>
              <w:t>元和</w:t>
            </w:r>
            <w:r>
              <w:rPr>
                <w:spacing w:val="-37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position w:val="-1"/>
              </w:rPr>
              <w:t>600</w:t>
            </w:r>
            <w:r>
              <w:rPr>
                <w:rFonts w:ascii="宋体" w:hAnsi="宋体" w:eastAsia="宋体" w:cs="宋体"/>
                <w:spacing w:val="-41"/>
                <w:position w:val="-1"/>
              </w:rPr>
              <w:t xml:space="preserve"> </w:t>
            </w:r>
            <w:r>
              <w:rPr>
                <w:spacing w:val="-5"/>
              </w:rPr>
              <w:t>元的补贴</w:t>
            </w:r>
          </w:p>
        </w:tc>
        <w:tc>
          <w:tcPr>
            <w:tcW w:w="3189" w:type="dxa"/>
            <w:vAlign w:val="top"/>
          </w:tcPr>
          <w:p w14:paraId="73E436FD">
            <w:pPr>
              <w:pStyle w:val="6"/>
              <w:spacing w:before="238" w:line="222" w:lineRule="auto"/>
              <w:ind w:left="131" w:right="8" w:hanging="12"/>
              <w:jc w:val="both"/>
            </w:pPr>
            <w:r>
              <w:rPr>
                <w:spacing w:val="-6"/>
              </w:rPr>
              <w:t>年满</w:t>
            </w:r>
            <w:r>
              <w:rPr>
                <w:spacing w:val="-27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</w:rPr>
              <w:t>80</w:t>
            </w:r>
            <w:r>
              <w:rPr>
                <w:rFonts w:ascii="宋体" w:hAnsi="宋体" w:eastAsia="宋体" w:cs="宋体"/>
                <w:spacing w:val="-47"/>
              </w:rPr>
              <w:t xml:space="preserve"> </w:t>
            </w:r>
            <w:r>
              <w:rPr>
                <w:spacing w:val="-6"/>
              </w:rPr>
              <w:t>周岁、需要生活照料</w:t>
            </w:r>
            <w:r>
              <w:t xml:space="preserve">  </w:t>
            </w:r>
            <w:r>
              <w:rPr>
                <w:spacing w:val="-2"/>
              </w:rPr>
              <w:t>的孤寡老人；年满</w:t>
            </w:r>
            <w:r>
              <w:rPr>
                <w:spacing w:val="-35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</w:rPr>
              <w:t>60</w:t>
            </w:r>
            <w:r>
              <w:rPr>
                <w:rFonts w:ascii="宋体" w:hAnsi="宋体" w:eastAsia="宋体" w:cs="宋体"/>
                <w:spacing w:val="-47"/>
              </w:rPr>
              <w:t xml:space="preserve"> </w:t>
            </w:r>
            <w:r>
              <w:rPr>
                <w:spacing w:val="-2"/>
              </w:rPr>
              <w:t>周岁、</w:t>
            </w:r>
            <w:r>
              <w:t xml:space="preserve"> </w:t>
            </w:r>
            <w:r>
              <w:rPr>
                <w:spacing w:val="1"/>
              </w:rPr>
              <w:t>需要生活照料且享受最低生</w:t>
            </w:r>
            <w:r>
              <w:rPr>
                <w:spacing w:val="2"/>
              </w:rPr>
              <w:t xml:space="preserve">  </w:t>
            </w:r>
            <w:r>
              <w:rPr>
                <w:spacing w:val="-14"/>
              </w:rPr>
              <w:t>活保障的老人；年满</w:t>
            </w:r>
            <w:r>
              <w:rPr>
                <w:spacing w:val="-49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</w:rPr>
              <w:t>60</w:t>
            </w:r>
            <w:r>
              <w:rPr>
                <w:rFonts w:ascii="宋体" w:hAnsi="宋体" w:eastAsia="宋体" w:cs="宋体"/>
                <w:spacing w:val="-61"/>
              </w:rPr>
              <w:t xml:space="preserve"> </w:t>
            </w:r>
            <w:r>
              <w:rPr>
                <w:spacing w:val="-14"/>
              </w:rPr>
              <w:t>周岁、</w:t>
            </w:r>
            <w:r>
              <w:t xml:space="preserve"> </w:t>
            </w:r>
            <w:r>
              <w:rPr>
                <w:spacing w:val="1"/>
              </w:rPr>
              <w:t>需要生活照料且家庭月人均</w:t>
            </w:r>
            <w:r>
              <w:rPr>
                <w:spacing w:val="2"/>
              </w:rPr>
              <w:t xml:space="preserve">  </w:t>
            </w:r>
            <w:r>
              <w:rPr>
                <w:spacing w:val="-5"/>
              </w:rPr>
              <w:t>收入在当地低保标准以上、</w:t>
            </w:r>
            <w:r>
              <w:rPr>
                <w:rFonts w:ascii="宋体" w:hAnsi="宋体" w:eastAsia="宋体" w:cs="宋体"/>
                <w:spacing w:val="-5"/>
                <w:position w:val="-1"/>
              </w:rPr>
              <w:t>2</w:t>
            </w:r>
            <w:r>
              <w:rPr>
                <w:rFonts w:ascii="宋体" w:hAnsi="宋体" w:eastAsia="宋体" w:cs="宋体"/>
                <w:spacing w:val="11"/>
                <w:position w:val="-1"/>
              </w:rPr>
              <w:t xml:space="preserve"> </w:t>
            </w:r>
            <w:r>
              <w:rPr>
                <w:spacing w:val="1"/>
              </w:rPr>
              <w:t>倍以下的低收入户中的老人</w:t>
            </w:r>
          </w:p>
        </w:tc>
        <w:tc>
          <w:tcPr>
            <w:tcW w:w="1759" w:type="dxa"/>
            <w:vAlign w:val="top"/>
          </w:tcPr>
          <w:p w14:paraId="2B5DAB38">
            <w:pPr>
              <w:spacing w:line="279" w:lineRule="auto"/>
              <w:rPr>
                <w:rFonts w:ascii="Arial"/>
                <w:sz w:val="21"/>
              </w:rPr>
            </w:pPr>
          </w:p>
          <w:p w14:paraId="753ADE23">
            <w:pPr>
              <w:spacing w:line="279" w:lineRule="auto"/>
              <w:rPr>
                <w:rFonts w:ascii="Arial"/>
                <w:sz w:val="21"/>
              </w:rPr>
            </w:pPr>
          </w:p>
          <w:p w14:paraId="50268DCC">
            <w:pPr>
              <w:spacing w:line="279" w:lineRule="auto"/>
              <w:rPr>
                <w:rFonts w:ascii="Arial"/>
                <w:sz w:val="21"/>
              </w:rPr>
            </w:pPr>
          </w:p>
          <w:p w14:paraId="0960437B">
            <w:pPr>
              <w:spacing w:line="279" w:lineRule="auto"/>
              <w:rPr>
                <w:rFonts w:ascii="Arial"/>
                <w:sz w:val="21"/>
              </w:rPr>
            </w:pPr>
          </w:p>
          <w:p w14:paraId="54D41180">
            <w:pPr>
              <w:pStyle w:val="6"/>
              <w:spacing w:before="87" w:line="206" w:lineRule="auto"/>
              <w:ind w:left="442"/>
            </w:pPr>
            <w:r>
              <w:rPr>
                <w:spacing w:val="-12"/>
              </w:rPr>
              <w:t>区民政局</w:t>
            </w:r>
          </w:p>
        </w:tc>
      </w:tr>
      <w:tr w14:paraId="253AF2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</w:trPr>
        <w:tc>
          <w:tcPr>
            <w:tcW w:w="890" w:type="dxa"/>
            <w:vAlign w:val="top"/>
          </w:tcPr>
          <w:p w14:paraId="3C0B58AA">
            <w:pPr>
              <w:spacing w:line="365" w:lineRule="auto"/>
              <w:rPr>
                <w:rFonts w:ascii="Arial"/>
                <w:sz w:val="21"/>
              </w:rPr>
            </w:pPr>
          </w:p>
          <w:p w14:paraId="2D546061">
            <w:pPr>
              <w:spacing w:before="78"/>
              <w:ind w:left="3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23</w:t>
            </w:r>
          </w:p>
        </w:tc>
        <w:tc>
          <w:tcPr>
            <w:tcW w:w="2407" w:type="dxa"/>
            <w:vAlign w:val="top"/>
          </w:tcPr>
          <w:p w14:paraId="5C0C155B">
            <w:pPr>
              <w:spacing w:line="346" w:lineRule="auto"/>
              <w:rPr>
                <w:rFonts w:ascii="Arial"/>
                <w:sz w:val="21"/>
              </w:rPr>
            </w:pPr>
          </w:p>
          <w:p w14:paraId="0EB74A69">
            <w:pPr>
              <w:pStyle w:val="6"/>
              <w:spacing w:before="87" w:line="206" w:lineRule="auto"/>
              <w:ind w:left="140"/>
            </w:pPr>
            <w:r>
              <w:rPr>
                <w:spacing w:val="-3"/>
              </w:rPr>
              <w:t>重度残疾人护理补贴</w:t>
            </w:r>
          </w:p>
        </w:tc>
        <w:tc>
          <w:tcPr>
            <w:tcW w:w="6418" w:type="dxa"/>
            <w:vAlign w:val="top"/>
          </w:tcPr>
          <w:p w14:paraId="482FB84E">
            <w:pPr>
              <w:pStyle w:val="6"/>
              <w:spacing w:before="270" w:line="221" w:lineRule="auto"/>
              <w:ind w:left="121" w:right="104" w:hanging="4"/>
            </w:pPr>
            <w:r>
              <w:rPr>
                <w:spacing w:val="-5"/>
              </w:rPr>
              <w:t>按低保家庭内</w:t>
            </w:r>
            <w:r>
              <w:rPr>
                <w:spacing w:val="-28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position w:val="-1"/>
              </w:rPr>
              <w:t>220</w:t>
            </w:r>
            <w:r>
              <w:rPr>
                <w:rFonts w:ascii="宋体" w:hAnsi="宋体" w:eastAsia="宋体" w:cs="宋体"/>
                <w:spacing w:val="-41"/>
                <w:position w:val="-1"/>
              </w:rPr>
              <w:t xml:space="preserve"> </w:t>
            </w:r>
            <w:r>
              <w:rPr>
                <w:spacing w:val="-5"/>
              </w:rPr>
              <w:t>元</w:t>
            </w:r>
            <w:r>
              <w:rPr>
                <w:rFonts w:ascii="宋体" w:hAnsi="宋体" w:eastAsia="宋体" w:cs="宋体"/>
                <w:spacing w:val="-5"/>
              </w:rPr>
              <w:t>/</w:t>
            </w:r>
            <w:r>
              <w:rPr>
                <w:spacing w:val="-5"/>
              </w:rPr>
              <w:t>月</w:t>
            </w:r>
            <w:r>
              <w:rPr>
                <w:rFonts w:ascii="宋体" w:hAnsi="宋体" w:eastAsia="宋体" w:cs="宋体"/>
                <w:spacing w:val="-5"/>
              </w:rPr>
              <w:t>/</w:t>
            </w:r>
            <w:r>
              <w:rPr>
                <w:spacing w:val="-5"/>
              </w:rPr>
              <w:t xml:space="preserve">人、低保家庭外 </w:t>
            </w:r>
            <w:r>
              <w:rPr>
                <w:rFonts w:ascii="宋体" w:hAnsi="宋体" w:eastAsia="宋体" w:cs="宋体"/>
                <w:spacing w:val="-5"/>
              </w:rPr>
              <w:t>140</w:t>
            </w:r>
            <w:r>
              <w:rPr>
                <w:rFonts w:ascii="宋体" w:hAnsi="宋体" w:eastAsia="宋体" w:cs="宋体"/>
                <w:spacing w:val="-42"/>
              </w:rPr>
              <w:t xml:space="preserve"> </w:t>
            </w:r>
            <w:r>
              <w:rPr>
                <w:spacing w:val="-5"/>
              </w:rPr>
              <w:t>元</w:t>
            </w:r>
            <w:r>
              <w:rPr>
                <w:rFonts w:ascii="宋体" w:hAnsi="宋体" w:eastAsia="宋体" w:cs="宋体"/>
                <w:spacing w:val="-5"/>
              </w:rPr>
              <w:t>/</w:t>
            </w:r>
            <w:r>
              <w:rPr>
                <w:spacing w:val="-5"/>
              </w:rPr>
              <w:t>月</w:t>
            </w:r>
            <w:r>
              <w:rPr>
                <w:rFonts w:ascii="宋体" w:hAnsi="宋体" w:eastAsia="宋体" w:cs="宋体"/>
                <w:spacing w:val="-5"/>
              </w:rPr>
              <w:t>/</w:t>
            </w:r>
            <w:r>
              <w:rPr>
                <w:spacing w:val="-5"/>
              </w:rPr>
              <w:t>人的标</w:t>
            </w:r>
            <w:r>
              <w:t xml:space="preserve"> </w:t>
            </w:r>
            <w:r>
              <w:rPr>
                <w:spacing w:val="-2"/>
              </w:rPr>
              <w:t>准，发放重度残疾老年人护理补贴</w:t>
            </w:r>
          </w:p>
        </w:tc>
        <w:tc>
          <w:tcPr>
            <w:tcW w:w="3189" w:type="dxa"/>
            <w:vAlign w:val="top"/>
          </w:tcPr>
          <w:p w14:paraId="0C853B6E">
            <w:pPr>
              <w:pStyle w:val="6"/>
              <w:spacing w:before="114" w:line="208" w:lineRule="auto"/>
              <w:ind w:left="170"/>
            </w:pPr>
            <w:r>
              <w:rPr>
                <w:spacing w:val="-2"/>
              </w:rPr>
              <w:t>残疾等级评定为一级、二级</w:t>
            </w:r>
          </w:p>
          <w:p w14:paraId="5F0D603B">
            <w:pPr>
              <w:pStyle w:val="6"/>
              <w:spacing w:before="19" w:line="207" w:lineRule="auto"/>
              <w:ind w:left="164"/>
            </w:pPr>
            <w:r>
              <w:rPr>
                <w:spacing w:val="-2"/>
              </w:rPr>
              <w:t>且需要长期照护的重度残疾</w:t>
            </w:r>
          </w:p>
          <w:p w14:paraId="384F3685">
            <w:pPr>
              <w:pStyle w:val="6"/>
              <w:spacing w:before="19" w:line="207" w:lineRule="auto"/>
              <w:ind w:left="1241"/>
            </w:pPr>
            <w:r>
              <w:rPr>
                <w:spacing w:val="-4"/>
              </w:rPr>
              <w:t>老年人</w:t>
            </w:r>
          </w:p>
        </w:tc>
        <w:tc>
          <w:tcPr>
            <w:tcW w:w="1759" w:type="dxa"/>
            <w:vAlign w:val="top"/>
          </w:tcPr>
          <w:p w14:paraId="4C802450">
            <w:pPr>
              <w:spacing w:line="347" w:lineRule="auto"/>
              <w:rPr>
                <w:rFonts w:ascii="Arial"/>
                <w:sz w:val="21"/>
              </w:rPr>
            </w:pPr>
          </w:p>
          <w:p w14:paraId="1BEF5E63">
            <w:pPr>
              <w:pStyle w:val="6"/>
              <w:spacing w:before="87" w:line="206" w:lineRule="auto"/>
              <w:ind w:left="442"/>
            </w:pPr>
            <w:r>
              <w:rPr>
                <w:spacing w:val="-12"/>
              </w:rPr>
              <w:t>区民政局</w:t>
            </w:r>
          </w:p>
        </w:tc>
      </w:tr>
      <w:tr w14:paraId="0ADF4F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890" w:type="dxa"/>
            <w:vAlign w:val="top"/>
          </w:tcPr>
          <w:p w14:paraId="3B6265CA">
            <w:pPr>
              <w:spacing w:before="229" w:line="242" w:lineRule="auto"/>
              <w:ind w:left="3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24</w:t>
            </w:r>
          </w:p>
        </w:tc>
        <w:tc>
          <w:tcPr>
            <w:tcW w:w="2407" w:type="dxa"/>
            <w:vAlign w:val="top"/>
          </w:tcPr>
          <w:p w14:paraId="037AF1E4">
            <w:pPr>
              <w:pStyle w:val="6"/>
              <w:spacing w:before="217" w:line="206" w:lineRule="auto"/>
              <w:ind w:left="162"/>
            </w:pPr>
            <w:r>
              <w:rPr>
                <w:spacing w:val="-6"/>
              </w:rPr>
              <w:t>困难残疾人生活补贴</w:t>
            </w:r>
          </w:p>
        </w:tc>
        <w:tc>
          <w:tcPr>
            <w:tcW w:w="6418" w:type="dxa"/>
            <w:vAlign w:val="top"/>
          </w:tcPr>
          <w:p w14:paraId="6BEE477B">
            <w:pPr>
              <w:pStyle w:val="6"/>
              <w:spacing w:before="215" w:line="208" w:lineRule="auto"/>
              <w:ind w:left="117"/>
            </w:pPr>
            <w:r>
              <w:rPr>
                <w:spacing w:val="-1"/>
              </w:rPr>
              <w:t>按当地规定标准发放困难残疾老年人生活补贴</w:t>
            </w:r>
          </w:p>
        </w:tc>
        <w:tc>
          <w:tcPr>
            <w:tcW w:w="3189" w:type="dxa"/>
            <w:vAlign w:val="top"/>
          </w:tcPr>
          <w:p w14:paraId="74822142">
            <w:pPr>
              <w:pStyle w:val="6"/>
              <w:spacing w:before="57" w:line="208" w:lineRule="auto"/>
              <w:ind w:left="171"/>
            </w:pPr>
            <w:r>
              <w:rPr>
                <w:spacing w:val="-2"/>
              </w:rPr>
              <w:t>经认定符合条件的困难残疾</w:t>
            </w:r>
          </w:p>
          <w:p w14:paraId="2796A207">
            <w:pPr>
              <w:pStyle w:val="6"/>
              <w:spacing w:before="19" w:line="207" w:lineRule="auto"/>
              <w:ind w:left="1241"/>
            </w:pPr>
            <w:r>
              <w:rPr>
                <w:spacing w:val="-4"/>
              </w:rPr>
              <w:t>老年人</w:t>
            </w:r>
          </w:p>
        </w:tc>
        <w:tc>
          <w:tcPr>
            <w:tcW w:w="1759" w:type="dxa"/>
            <w:vAlign w:val="top"/>
          </w:tcPr>
          <w:p w14:paraId="697437D5">
            <w:pPr>
              <w:pStyle w:val="6"/>
              <w:spacing w:before="218" w:line="206" w:lineRule="auto"/>
              <w:ind w:left="442"/>
            </w:pPr>
            <w:r>
              <w:rPr>
                <w:spacing w:val="-12"/>
              </w:rPr>
              <w:t>区民政局</w:t>
            </w:r>
          </w:p>
        </w:tc>
      </w:tr>
    </w:tbl>
    <w:p w14:paraId="343BFF37">
      <w:pPr>
        <w:pStyle w:val="2"/>
      </w:pPr>
    </w:p>
    <w:p w14:paraId="25A4302C">
      <w:pPr>
        <w:sectPr>
          <w:footerReference r:id="rId16" w:type="default"/>
          <w:pgSz w:w="16841" w:h="11901"/>
          <w:pgMar w:top="1011" w:right="1083" w:bottom="1162" w:left="1087" w:header="0" w:footer="794" w:gutter="0"/>
          <w:cols w:space="720" w:num="1"/>
        </w:sectPr>
      </w:pPr>
    </w:p>
    <w:p w14:paraId="43A547EE">
      <w:pPr>
        <w:spacing w:before="165"/>
      </w:pPr>
    </w:p>
    <w:tbl>
      <w:tblPr>
        <w:tblStyle w:val="5"/>
        <w:tblW w:w="1466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0"/>
        <w:gridCol w:w="2407"/>
        <w:gridCol w:w="6418"/>
        <w:gridCol w:w="3189"/>
        <w:gridCol w:w="1759"/>
      </w:tblGrid>
      <w:tr w14:paraId="7C7534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</w:trPr>
        <w:tc>
          <w:tcPr>
            <w:tcW w:w="890" w:type="dxa"/>
            <w:vMerge w:val="restart"/>
            <w:tcBorders>
              <w:bottom w:val="nil"/>
            </w:tcBorders>
            <w:vAlign w:val="top"/>
          </w:tcPr>
          <w:p w14:paraId="68772303">
            <w:pPr>
              <w:spacing w:line="287" w:lineRule="auto"/>
              <w:rPr>
                <w:rFonts w:ascii="Arial"/>
                <w:sz w:val="21"/>
              </w:rPr>
            </w:pPr>
          </w:p>
          <w:p w14:paraId="0430C22A">
            <w:pPr>
              <w:spacing w:line="287" w:lineRule="auto"/>
              <w:rPr>
                <w:rFonts w:ascii="Arial"/>
                <w:sz w:val="21"/>
              </w:rPr>
            </w:pPr>
          </w:p>
          <w:p w14:paraId="6A2FD81F">
            <w:pPr>
              <w:spacing w:before="78"/>
              <w:ind w:left="3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25</w:t>
            </w:r>
          </w:p>
        </w:tc>
        <w:tc>
          <w:tcPr>
            <w:tcW w:w="2407" w:type="dxa"/>
            <w:vMerge w:val="restart"/>
            <w:tcBorders>
              <w:bottom w:val="nil"/>
            </w:tcBorders>
            <w:vAlign w:val="top"/>
          </w:tcPr>
          <w:p w14:paraId="0AD82755">
            <w:pPr>
              <w:spacing w:line="277" w:lineRule="auto"/>
              <w:rPr>
                <w:rFonts w:ascii="Arial"/>
                <w:sz w:val="21"/>
              </w:rPr>
            </w:pPr>
          </w:p>
          <w:p w14:paraId="493FDACF">
            <w:pPr>
              <w:spacing w:line="278" w:lineRule="auto"/>
              <w:rPr>
                <w:rFonts w:ascii="Arial"/>
                <w:sz w:val="21"/>
              </w:rPr>
            </w:pPr>
          </w:p>
          <w:p w14:paraId="00DB21B5">
            <w:pPr>
              <w:pStyle w:val="6"/>
              <w:spacing w:before="87" w:line="207" w:lineRule="auto"/>
              <w:ind w:left="135"/>
            </w:pPr>
            <w:r>
              <w:rPr>
                <w:spacing w:val="-3"/>
              </w:rPr>
              <w:t>计划生育特别扶助金</w:t>
            </w:r>
          </w:p>
        </w:tc>
        <w:tc>
          <w:tcPr>
            <w:tcW w:w="6418" w:type="dxa"/>
            <w:vAlign w:val="top"/>
          </w:tcPr>
          <w:p w14:paraId="0B73E0C6">
            <w:pPr>
              <w:pStyle w:val="6"/>
              <w:spacing w:before="287" w:line="223" w:lineRule="auto"/>
              <w:ind w:left="117"/>
            </w:pPr>
            <w:r>
              <w:rPr>
                <w:spacing w:val="-3"/>
              </w:rPr>
              <w:t>按每人每月</w:t>
            </w:r>
            <w:r>
              <w:rPr>
                <w:spacing w:val="-2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</w:rPr>
              <w:t>900</w:t>
            </w:r>
            <w:r>
              <w:rPr>
                <w:rFonts w:ascii="宋体" w:hAnsi="宋体" w:eastAsia="宋体" w:cs="宋体"/>
                <w:spacing w:val="-42"/>
              </w:rPr>
              <w:t xml:space="preserve"> </w:t>
            </w:r>
            <w:r>
              <w:rPr>
                <w:spacing w:val="-3"/>
              </w:rPr>
              <w:t>元标准发放特别扶助金</w:t>
            </w:r>
          </w:p>
        </w:tc>
        <w:tc>
          <w:tcPr>
            <w:tcW w:w="3189" w:type="dxa"/>
            <w:vAlign w:val="top"/>
          </w:tcPr>
          <w:p w14:paraId="7605BDF8">
            <w:pPr>
              <w:pStyle w:val="6"/>
              <w:spacing w:before="128" w:line="224" w:lineRule="auto"/>
              <w:ind w:left="884" w:right="124" w:hanging="752"/>
            </w:pPr>
            <w:r>
              <w:rPr>
                <w:rFonts w:ascii="宋体" w:hAnsi="宋体" w:eastAsia="宋体" w:cs="宋体"/>
                <w:spacing w:val="-3"/>
              </w:rPr>
              <w:t>60</w:t>
            </w:r>
            <w:r>
              <w:rPr>
                <w:rFonts w:ascii="宋体" w:hAnsi="宋体" w:eastAsia="宋体" w:cs="宋体"/>
                <w:spacing w:val="-36"/>
              </w:rPr>
              <w:t xml:space="preserve"> </w:t>
            </w:r>
            <w:r>
              <w:rPr>
                <w:spacing w:val="-3"/>
              </w:rPr>
              <w:t>周岁及以上独生子女死亡</w:t>
            </w:r>
            <w:r>
              <w:t xml:space="preserve"> </w:t>
            </w:r>
            <w:r>
              <w:rPr>
                <w:spacing w:val="-3"/>
              </w:rPr>
              <w:t>特别扶助对象</w:t>
            </w:r>
          </w:p>
        </w:tc>
        <w:tc>
          <w:tcPr>
            <w:tcW w:w="1759" w:type="dxa"/>
            <w:vAlign w:val="top"/>
          </w:tcPr>
          <w:p w14:paraId="31084D3A">
            <w:pPr>
              <w:pStyle w:val="6"/>
              <w:spacing w:before="285" w:line="225" w:lineRule="auto"/>
              <w:ind w:left="201"/>
            </w:pPr>
            <w:r>
              <w:rPr>
                <w:spacing w:val="-8"/>
              </w:rPr>
              <w:t>区卫生健康委</w:t>
            </w:r>
          </w:p>
        </w:tc>
      </w:tr>
      <w:tr w14:paraId="4D12AF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890" w:type="dxa"/>
            <w:vMerge w:val="continue"/>
            <w:tcBorders>
              <w:top w:val="nil"/>
            </w:tcBorders>
            <w:vAlign w:val="top"/>
          </w:tcPr>
          <w:p w14:paraId="12007F46">
            <w:pPr>
              <w:rPr>
                <w:rFonts w:ascii="Arial"/>
                <w:sz w:val="21"/>
              </w:rPr>
            </w:pPr>
          </w:p>
        </w:tc>
        <w:tc>
          <w:tcPr>
            <w:tcW w:w="2407" w:type="dxa"/>
            <w:vMerge w:val="continue"/>
            <w:tcBorders>
              <w:top w:val="nil"/>
            </w:tcBorders>
            <w:vAlign w:val="top"/>
          </w:tcPr>
          <w:p w14:paraId="4A9C2772">
            <w:pPr>
              <w:rPr>
                <w:rFonts w:ascii="Arial"/>
                <w:sz w:val="21"/>
              </w:rPr>
            </w:pPr>
          </w:p>
        </w:tc>
        <w:tc>
          <w:tcPr>
            <w:tcW w:w="6418" w:type="dxa"/>
            <w:vAlign w:val="top"/>
          </w:tcPr>
          <w:p w14:paraId="376FCF78">
            <w:pPr>
              <w:pStyle w:val="6"/>
              <w:spacing w:before="216" w:line="223" w:lineRule="auto"/>
              <w:ind w:left="117"/>
            </w:pPr>
            <w:r>
              <w:rPr>
                <w:spacing w:val="-3"/>
              </w:rPr>
              <w:t>按每人每月</w:t>
            </w:r>
            <w:r>
              <w:rPr>
                <w:spacing w:val="-2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</w:rPr>
              <w:t>800</w:t>
            </w:r>
            <w:r>
              <w:rPr>
                <w:rFonts w:ascii="宋体" w:hAnsi="宋体" w:eastAsia="宋体" w:cs="宋体"/>
                <w:spacing w:val="-42"/>
              </w:rPr>
              <w:t xml:space="preserve"> </w:t>
            </w:r>
            <w:r>
              <w:rPr>
                <w:spacing w:val="-3"/>
              </w:rPr>
              <w:t>元标准发放特别扶助金</w:t>
            </w:r>
          </w:p>
        </w:tc>
        <w:tc>
          <w:tcPr>
            <w:tcW w:w="3189" w:type="dxa"/>
            <w:vAlign w:val="top"/>
          </w:tcPr>
          <w:p w14:paraId="747EDFF9">
            <w:pPr>
              <w:pStyle w:val="6"/>
              <w:spacing w:before="61" w:line="219" w:lineRule="auto"/>
              <w:ind w:left="884" w:right="124" w:hanging="752"/>
            </w:pPr>
            <w:r>
              <w:rPr>
                <w:rFonts w:ascii="宋体" w:hAnsi="宋体" w:eastAsia="宋体" w:cs="宋体"/>
                <w:spacing w:val="-3"/>
              </w:rPr>
              <w:t>60</w:t>
            </w:r>
            <w:r>
              <w:rPr>
                <w:rFonts w:ascii="宋体" w:hAnsi="宋体" w:eastAsia="宋体" w:cs="宋体"/>
                <w:spacing w:val="-36"/>
              </w:rPr>
              <w:t xml:space="preserve"> </w:t>
            </w:r>
            <w:r>
              <w:rPr>
                <w:spacing w:val="-3"/>
              </w:rPr>
              <w:t>周岁及以上独生子女伤残</w:t>
            </w:r>
            <w:r>
              <w:t xml:space="preserve"> </w:t>
            </w:r>
            <w:r>
              <w:rPr>
                <w:spacing w:val="-3"/>
              </w:rPr>
              <w:t>特别扶助对象</w:t>
            </w:r>
          </w:p>
        </w:tc>
        <w:tc>
          <w:tcPr>
            <w:tcW w:w="1759" w:type="dxa"/>
            <w:vAlign w:val="top"/>
          </w:tcPr>
          <w:p w14:paraId="36B8A258">
            <w:pPr>
              <w:pStyle w:val="6"/>
              <w:spacing w:before="213" w:line="225" w:lineRule="auto"/>
              <w:ind w:left="201"/>
            </w:pPr>
            <w:r>
              <w:rPr>
                <w:spacing w:val="-8"/>
              </w:rPr>
              <w:t>区卫生健康委</w:t>
            </w:r>
          </w:p>
        </w:tc>
      </w:tr>
      <w:tr w14:paraId="2EF84B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 w:hRule="atLeast"/>
        </w:trPr>
        <w:tc>
          <w:tcPr>
            <w:tcW w:w="890" w:type="dxa"/>
            <w:vAlign w:val="top"/>
          </w:tcPr>
          <w:p w14:paraId="5DE62E44">
            <w:pPr>
              <w:spacing w:line="431" w:lineRule="auto"/>
              <w:rPr>
                <w:rFonts w:ascii="Arial"/>
                <w:sz w:val="21"/>
              </w:rPr>
            </w:pPr>
          </w:p>
          <w:p w14:paraId="6710577F">
            <w:pPr>
              <w:spacing w:before="78"/>
              <w:ind w:left="3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26</w:t>
            </w:r>
          </w:p>
        </w:tc>
        <w:tc>
          <w:tcPr>
            <w:tcW w:w="2407" w:type="dxa"/>
            <w:vAlign w:val="top"/>
          </w:tcPr>
          <w:p w14:paraId="62D0B373">
            <w:pPr>
              <w:spacing w:line="412" w:lineRule="auto"/>
              <w:rPr>
                <w:rFonts w:ascii="Arial"/>
                <w:sz w:val="21"/>
              </w:rPr>
            </w:pPr>
          </w:p>
          <w:p w14:paraId="2D51E1AA">
            <w:pPr>
              <w:pStyle w:val="6"/>
              <w:spacing w:before="87" w:line="207" w:lineRule="auto"/>
              <w:ind w:left="380"/>
            </w:pPr>
            <w:r>
              <w:rPr>
                <w:spacing w:val="-4"/>
              </w:rPr>
              <w:t>家庭适老化改造</w:t>
            </w:r>
          </w:p>
        </w:tc>
        <w:tc>
          <w:tcPr>
            <w:tcW w:w="6418" w:type="dxa"/>
            <w:vAlign w:val="top"/>
          </w:tcPr>
          <w:p w14:paraId="3C1A7984">
            <w:pPr>
              <w:spacing w:line="252" w:lineRule="auto"/>
              <w:rPr>
                <w:rFonts w:ascii="Arial"/>
                <w:sz w:val="21"/>
              </w:rPr>
            </w:pPr>
          </w:p>
          <w:p w14:paraId="53E5B24B">
            <w:pPr>
              <w:pStyle w:val="6"/>
              <w:spacing w:before="87" w:line="224" w:lineRule="auto"/>
              <w:ind w:left="129" w:right="101" w:hanging="10"/>
            </w:pPr>
            <w:r>
              <w:rPr>
                <w:spacing w:val="-1"/>
              </w:rPr>
              <w:t>采取政府补贴方式，按照每户最高补贴不超过</w:t>
            </w:r>
            <w:r>
              <w:rPr>
                <w:spacing w:val="-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position w:val="-1"/>
              </w:rPr>
              <w:t xml:space="preserve">8000 </w:t>
            </w:r>
            <w:r>
              <w:rPr>
                <w:spacing w:val="-2"/>
              </w:rPr>
              <w:t>元标准</w:t>
            </w:r>
            <w:r>
              <w:t xml:space="preserve"> </w:t>
            </w:r>
            <w:r>
              <w:rPr>
                <w:spacing w:val="-3"/>
              </w:rPr>
              <w:t>实施居家适老化改造</w:t>
            </w:r>
          </w:p>
        </w:tc>
        <w:tc>
          <w:tcPr>
            <w:tcW w:w="3189" w:type="dxa"/>
            <w:vAlign w:val="top"/>
          </w:tcPr>
          <w:p w14:paraId="78621051">
            <w:pPr>
              <w:spacing w:line="250" w:lineRule="auto"/>
              <w:rPr>
                <w:rFonts w:ascii="Arial"/>
                <w:sz w:val="21"/>
              </w:rPr>
            </w:pPr>
          </w:p>
          <w:p w14:paraId="49EE8A26">
            <w:pPr>
              <w:pStyle w:val="6"/>
              <w:spacing w:before="87" w:line="231" w:lineRule="auto"/>
              <w:ind w:left="281" w:right="9" w:hanging="157"/>
            </w:pPr>
            <w:r>
              <w:rPr>
                <w:spacing w:val="-6"/>
              </w:rPr>
              <w:t>符合一定条件的特困、低保、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低收入等困难老年人家庭</w:t>
            </w:r>
          </w:p>
        </w:tc>
        <w:tc>
          <w:tcPr>
            <w:tcW w:w="1759" w:type="dxa"/>
            <w:vAlign w:val="top"/>
          </w:tcPr>
          <w:p w14:paraId="532B9AF3">
            <w:pPr>
              <w:spacing w:line="414" w:lineRule="auto"/>
              <w:rPr>
                <w:rFonts w:ascii="Arial"/>
                <w:sz w:val="21"/>
              </w:rPr>
            </w:pPr>
          </w:p>
          <w:p w14:paraId="5E5DE132">
            <w:pPr>
              <w:pStyle w:val="6"/>
              <w:spacing w:before="87" w:line="206" w:lineRule="auto"/>
              <w:ind w:left="442"/>
            </w:pPr>
            <w:r>
              <w:rPr>
                <w:spacing w:val="-12"/>
              </w:rPr>
              <w:t>区民政局</w:t>
            </w:r>
          </w:p>
        </w:tc>
      </w:tr>
      <w:tr w14:paraId="031D4D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</w:trPr>
        <w:tc>
          <w:tcPr>
            <w:tcW w:w="890" w:type="dxa"/>
            <w:vAlign w:val="top"/>
          </w:tcPr>
          <w:p w14:paraId="66B4C8BB">
            <w:pPr>
              <w:spacing w:line="293" w:lineRule="auto"/>
              <w:rPr>
                <w:rFonts w:ascii="Arial"/>
                <w:sz w:val="21"/>
              </w:rPr>
            </w:pPr>
          </w:p>
          <w:p w14:paraId="22E829F0">
            <w:pPr>
              <w:spacing w:before="78"/>
              <w:ind w:left="3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27</w:t>
            </w:r>
          </w:p>
        </w:tc>
        <w:tc>
          <w:tcPr>
            <w:tcW w:w="2407" w:type="dxa"/>
            <w:vAlign w:val="top"/>
          </w:tcPr>
          <w:p w14:paraId="11478D79">
            <w:pPr>
              <w:pStyle w:val="6"/>
              <w:spacing w:before="209" w:line="210" w:lineRule="auto"/>
              <w:ind w:left="260" w:right="125" w:hanging="118"/>
            </w:pPr>
            <w:r>
              <w:rPr>
                <w:spacing w:val="-3"/>
              </w:rPr>
              <w:t>失能（失智）老年人</w:t>
            </w:r>
            <w:r>
              <w:t xml:space="preserve"> </w:t>
            </w:r>
            <w:r>
              <w:rPr>
                <w:spacing w:val="-3"/>
              </w:rPr>
              <w:t>家庭成员照护培训</w:t>
            </w:r>
          </w:p>
        </w:tc>
        <w:tc>
          <w:tcPr>
            <w:tcW w:w="6418" w:type="dxa"/>
            <w:vAlign w:val="top"/>
          </w:tcPr>
          <w:p w14:paraId="3B594B25">
            <w:pPr>
              <w:pStyle w:val="6"/>
              <w:spacing w:before="196" w:line="223" w:lineRule="auto"/>
              <w:ind w:left="138" w:right="107" w:hanging="15"/>
            </w:pPr>
            <w:r>
              <w:rPr>
                <w:spacing w:val="-2"/>
              </w:rPr>
              <w:t>组织开展免费培训，向家庭成员普及照料失</w:t>
            </w:r>
            <w:r>
              <w:rPr>
                <w:spacing w:val="-3"/>
              </w:rPr>
              <w:t>能、失智老年人</w:t>
            </w:r>
            <w:r>
              <w:t xml:space="preserve"> </w:t>
            </w:r>
            <w:r>
              <w:rPr>
                <w:spacing w:val="-5"/>
              </w:rPr>
              <w:t>的护理知识和技能</w:t>
            </w:r>
          </w:p>
        </w:tc>
        <w:tc>
          <w:tcPr>
            <w:tcW w:w="3189" w:type="dxa"/>
            <w:vAlign w:val="top"/>
          </w:tcPr>
          <w:p w14:paraId="6FB62E49">
            <w:pPr>
              <w:pStyle w:val="6"/>
              <w:spacing w:before="197" w:line="228" w:lineRule="auto"/>
              <w:ind w:left="297"/>
            </w:pPr>
            <w:r>
              <w:rPr>
                <w:spacing w:val="-3"/>
              </w:rPr>
              <w:t>失能（失智）老年人家庭</w:t>
            </w:r>
          </w:p>
          <w:p w14:paraId="24A6F6C9">
            <w:pPr>
              <w:pStyle w:val="6"/>
              <w:spacing w:line="205" w:lineRule="auto"/>
              <w:ind w:left="1371"/>
            </w:pPr>
            <w:r>
              <w:rPr>
                <w:spacing w:val="-10"/>
              </w:rPr>
              <w:t>成员</w:t>
            </w:r>
          </w:p>
        </w:tc>
        <w:tc>
          <w:tcPr>
            <w:tcW w:w="1759" w:type="dxa"/>
            <w:vAlign w:val="top"/>
          </w:tcPr>
          <w:p w14:paraId="5B4C5F88">
            <w:pPr>
              <w:spacing w:line="276" w:lineRule="auto"/>
              <w:rPr>
                <w:rFonts w:ascii="Arial"/>
                <w:sz w:val="21"/>
              </w:rPr>
            </w:pPr>
          </w:p>
          <w:p w14:paraId="56861E8F">
            <w:pPr>
              <w:pStyle w:val="6"/>
              <w:spacing w:before="87" w:line="206" w:lineRule="auto"/>
              <w:ind w:left="442"/>
            </w:pPr>
            <w:r>
              <w:rPr>
                <w:spacing w:val="-12"/>
              </w:rPr>
              <w:t>区民政局</w:t>
            </w:r>
          </w:p>
        </w:tc>
      </w:tr>
      <w:tr w14:paraId="2E8494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890" w:type="dxa"/>
            <w:vAlign w:val="top"/>
          </w:tcPr>
          <w:p w14:paraId="2A1E2171">
            <w:pPr>
              <w:spacing w:line="366" w:lineRule="auto"/>
              <w:rPr>
                <w:rFonts w:ascii="Arial"/>
                <w:sz w:val="21"/>
              </w:rPr>
            </w:pPr>
          </w:p>
          <w:p w14:paraId="0FCF3820">
            <w:pPr>
              <w:spacing w:before="78"/>
              <w:ind w:left="3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28</w:t>
            </w:r>
          </w:p>
        </w:tc>
        <w:tc>
          <w:tcPr>
            <w:tcW w:w="2407" w:type="dxa"/>
            <w:vAlign w:val="top"/>
          </w:tcPr>
          <w:p w14:paraId="1B09137C">
            <w:pPr>
              <w:spacing w:line="349" w:lineRule="auto"/>
              <w:rPr>
                <w:rFonts w:ascii="Arial"/>
                <w:sz w:val="21"/>
              </w:rPr>
            </w:pPr>
          </w:p>
          <w:p w14:paraId="33376D26">
            <w:pPr>
              <w:pStyle w:val="6"/>
              <w:spacing w:before="87" w:line="206" w:lineRule="auto"/>
              <w:ind w:left="253"/>
            </w:pPr>
            <w:r>
              <w:rPr>
                <w:spacing w:val="-3"/>
              </w:rPr>
              <w:t>居家探访关爱服务</w:t>
            </w:r>
          </w:p>
        </w:tc>
        <w:tc>
          <w:tcPr>
            <w:tcW w:w="6418" w:type="dxa"/>
            <w:vAlign w:val="top"/>
          </w:tcPr>
          <w:p w14:paraId="13B7585D">
            <w:pPr>
              <w:pStyle w:val="6"/>
              <w:spacing w:before="274" w:line="233" w:lineRule="auto"/>
              <w:ind w:left="125" w:right="109" w:hanging="6"/>
            </w:pPr>
            <w:r>
              <w:rPr>
                <w:spacing w:val="-2"/>
              </w:rPr>
              <w:t>通过政府购买服务等方式，由基层组织、社会</w:t>
            </w:r>
            <w:r>
              <w:rPr>
                <w:spacing w:val="-3"/>
              </w:rPr>
              <w:t>组织等开展居</w:t>
            </w:r>
            <w:r>
              <w:t xml:space="preserve"> </w:t>
            </w:r>
            <w:r>
              <w:rPr>
                <w:spacing w:val="-3"/>
              </w:rPr>
              <w:t>家探访与帮扶服务</w:t>
            </w:r>
          </w:p>
        </w:tc>
        <w:tc>
          <w:tcPr>
            <w:tcW w:w="3189" w:type="dxa"/>
            <w:vAlign w:val="top"/>
          </w:tcPr>
          <w:p w14:paraId="29379FBC">
            <w:pPr>
              <w:pStyle w:val="6"/>
              <w:spacing w:before="119" w:line="206" w:lineRule="auto"/>
              <w:ind w:left="167"/>
            </w:pPr>
            <w:r>
              <w:rPr>
                <w:spacing w:val="-6"/>
              </w:rPr>
              <w:t>居家的空巢、独居、</w:t>
            </w:r>
            <w:r>
              <w:rPr>
                <w:spacing w:val="-54"/>
              </w:rPr>
              <w:t xml:space="preserve"> </w:t>
            </w:r>
            <w:r>
              <w:rPr>
                <w:spacing w:val="-6"/>
              </w:rPr>
              <w:t>留守、</w:t>
            </w:r>
          </w:p>
          <w:p w14:paraId="45CF3CF7">
            <w:pPr>
              <w:pStyle w:val="6"/>
              <w:spacing w:before="15" w:line="220" w:lineRule="auto"/>
              <w:ind w:left="293" w:right="153" w:hanging="117"/>
            </w:pPr>
            <w:r>
              <w:rPr>
                <w:spacing w:val="-3"/>
              </w:rPr>
              <w:t>失能（失智）、计划生育特</w:t>
            </w:r>
            <w:r>
              <w:rPr>
                <w:spacing w:val="8"/>
              </w:rPr>
              <w:t xml:space="preserve"> </w:t>
            </w:r>
            <w:r>
              <w:rPr>
                <w:spacing w:val="-3"/>
              </w:rPr>
              <w:t>殊家庭等特殊困难老年人</w:t>
            </w:r>
          </w:p>
        </w:tc>
        <w:tc>
          <w:tcPr>
            <w:tcW w:w="1759" w:type="dxa"/>
            <w:vAlign w:val="top"/>
          </w:tcPr>
          <w:p w14:paraId="1CCC4931">
            <w:pPr>
              <w:pStyle w:val="6"/>
              <w:spacing w:before="276" w:line="236" w:lineRule="auto"/>
              <w:ind w:left="296" w:right="159" w:hanging="95"/>
            </w:pPr>
            <w:r>
              <w:rPr>
                <w:spacing w:val="-16"/>
              </w:rPr>
              <w:t>区民政局、</w:t>
            </w:r>
            <w:r>
              <w:rPr>
                <w:spacing w:val="-60"/>
              </w:rPr>
              <w:t xml:space="preserve"> </w:t>
            </w:r>
            <w:r>
              <w:rPr>
                <w:spacing w:val="-16"/>
              </w:rPr>
              <w:t>区</w:t>
            </w:r>
            <w:r>
              <w:t xml:space="preserve"> </w:t>
            </w:r>
            <w:r>
              <w:rPr>
                <w:spacing w:val="-5"/>
              </w:rPr>
              <w:t>卫生健康委</w:t>
            </w:r>
          </w:p>
        </w:tc>
      </w:tr>
      <w:tr w14:paraId="1E9C27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0" w:hRule="atLeast"/>
        </w:trPr>
        <w:tc>
          <w:tcPr>
            <w:tcW w:w="890" w:type="dxa"/>
            <w:vAlign w:val="top"/>
          </w:tcPr>
          <w:p w14:paraId="60F14030">
            <w:pPr>
              <w:spacing w:line="324" w:lineRule="auto"/>
              <w:rPr>
                <w:rFonts w:ascii="Arial"/>
                <w:sz w:val="21"/>
              </w:rPr>
            </w:pPr>
          </w:p>
          <w:p w14:paraId="1DA7E8FC">
            <w:pPr>
              <w:spacing w:line="325" w:lineRule="auto"/>
              <w:rPr>
                <w:rFonts w:ascii="Arial"/>
                <w:sz w:val="21"/>
              </w:rPr>
            </w:pPr>
          </w:p>
          <w:p w14:paraId="20D2DC9D">
            <w:pPr>
              <w:spacing w:before="78"/>
              <w:ind w:left="3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29</w:t>
            </w:r>
          </w:p>
        </w:tc>
        <w:tc>
          <w:tcPr>
            <w:tcW w:w="2407" w:type="dxa"/>
            <w:vAlign w:val="top"/>
          </w:tcPr>
          <w:p w14:paraId="2C6B24F7">
            <w:pPr>
              <w:spacing w:line="477" w:lineRule="auto"/>
              <w:rPr>
                <w:rFonts w:ascii="Arial"/>
                <w:sz w:val="21"/>
              </w:rPr>
            </w:pPr>
          </w:p>
          <w:p w14:paraId="1733CF2E">
            <w:pPr>
              <w:pStyle w:val="6"/>
              <w:spacing w:before="86" w:line="209" w:lineRule="auto"/>
              <w:ind w:left="970" w:right="245" w:hanging="718"/>
            </w:pPr>
            <w:r>
              <w:rPr>
                <w:spacing w:val="-2"/>
              </w:rPr>
              <w:t>优先入住公办养老</w:t>
            </w:r>
            <w:r>
              <w:t xml:space="preserve"> </w:t>
            </w:r>
            <w:r>
              <w:rPr>
                <w:spacing w:val="-7"/>
              </w:rPr>
              <w:t>机构</w:t>
            </w:r>
          </w:p>
        </w:tc>
        <w:tc>
          <w:tcPr>
            <w:tcW w:w="6418" w:type="dxa"/>
            <w:vAlign w:val="top"/>
          </w:tcPr>
          <w:p w14:paraId="51301A43">
            <w:pPr>
              <w:spacing w:line="312" w:lineRule="auto"/>
              <w:rPr>
                <w:rFonts w:ascii="Arial"/>
                <w:sz w:val="21"/>
              </w:rPr>
            </w:pPr>
          </w:p>
          <w:p w14:paraId="7F055118">
            <w:pPr>
              <w:spacing w:line="313" w:lineRule="auto"/>
              <w:rPr>
                <w:rFonts w:ascii="Arial"/>
                <w:sz w:val="21"/>
              </w:rPr>
            </w:pPr>
          </w:p>
          <w:p w14:paraId="458CE35E">
            <w:pPr>
              <w:pStyle w:val="6"/>
              <w:spacing w:before="87" w:line="232" w:lineRule="auto"/>
              <w:ind w:left="117"/>
            </w:pPr>
            <w:r>
              <w:rPr>
                <w:spacing w:val="-1"/>
              </w:rPr>
              <w:t>建立公办养老机构轮候制度，符合条件的老年人优先入住</w:t>
            </w:r>
          </w:p>
        </w:tc>
        <w:tc>
          <w:tcPr>
            <w:tcW w:w="3189" w:type="dxa"/>
            <w:vAlign w:val="top"/>
          </w:tcPr>
          <w:p w14:paraId="166EA427">
            <w:pPr>
              <w:pStyle w:val="6"/>
              <w:spacing w:before="80" w:line="207" w:lineRule="auto"/>
              <w:ind w:left="171"/>
            </w:pPr>
            <w:r>
              <w:t>经济困难的空巢、独居、失</w:t>
            </w:r>
          </w:p>
          <w:p w14:paraId="317C69F5">
            <w:pPr>
              <w:pStyle w:val="6"/>
              <w:spacing w:before="17" w:line="224" w:lineRule="auto"/>
              <w:ind w:left="180"/>
            </w:pPr>
            <w:r>
              <w:rPr>
                <w:spacing w:val="-3"/>
              </w:rPr>
              <w:t>能（失智）、残疾、高龄以</w:t>
            </w:r>
          </w:p>
          <w:p w14:paraId="59E53D1D">
            <w:pPr>
              <w:pStyle w:val="6"/>
              <w:spacing w:line="207" w:lineRule="auto"/>
              <w:ind w:left="283"/>
            </w:pPr>
            <w:r>
              <w:rPr>
                <w:spacing w:val="-2"/>
              </w:rPr>
              <w:t>及计划生育特殊家庭老年</w:t>
            </w:r>
          </w:p>
          <w:p w14:paraId="2698ED32">
            <w:pPr>
              <w:pStyle w:val="6"/>
              <w:spacing w:before="19" w:line="207" w:lineRule="auto"/>
              <w:ind w:left="168"/>
            </w:pPr>
            <w:r>
              <w:rPr>
                <w:spacing w:val="-2"/>
              </w:rPr>
              <w:t>人、为国家和社会作出特殊</w:t>
            </w:r>
          </w:p>
          <w:p w14:paraId="1B018CD6">
            <w:pPr>
              <w:pStyle w:val="6"/>
              <w:spacing w:before="21" w:line="207" w:lineRule="auto"/>
              <w:ind w:left="891"/>
            </w:pPr>
            <w:r>
              <w:rPr>
                <w:spacing w:val="-4"/>
              </w:rPr>
              <w:t>贡献的老年人</w:t>
            </w:r>
          </w:p>
        </w:tc>
        <w:tc>
          <w:tcPr>
            <w:tcW w:w="1759" w:type="dxa"/>
            <w:vAlign w:val="top"/>
          </w:tcPr>
          <w:p w14:paraId="6C25AD82">
            <w:pPr>
              <w:spacing w:line="315" w:lineRule="auto"/>
              <w:rPr>
                <w:rFonts w:ascii="Arial"/>
                <w:sz w:val="21"/>
              </w:rPr>
            </w:pPr>
          </w:p>
          <w:p w14:paraId="4925914D">
            <w:pPr>
              <w:spacing w:line="316" w:lineRule="auto"/>
              <w:rPr>
                <w:rFonts w:ascii="Arial"/>
                <w:sz w:val="21"/>
              </w:rPr>
            </w:pPr>
          </w:p>
          <w:p w14:paraId="007D5547">
            <w:pPr>
              <w:pStyle w:val="6"/>
              <w:spacing w:before="87" w:line="206" w:lineRule="auto"/>
              <w:ind w:left="442"/>
            </w:pPr>
            <w:r>
              <w:rPr>
                <w:spacing w:val="-12"/>
              </w:rPr>
              <w:t>区民政局</w:t>
            </w:r>
          </w:p>
        </w:tc>
      </w:tr>
      <w:tr w14:paraId="602925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890" w:type="dxa"/>
            <w:vAlign w:val="top"/>
          </w:tcPr>
          <w:p w14:paraId="34AE5B98">
            <w:pPr>
              <w:spacing w:line="290" w:lineRule="auto"/>
              <w:rPr>
                <w:rFonts w:ascii="Arial"/>
                <w:sz w:val="21"/>
              </w:rPr>
            </w:pPr>
          </w:p>
          <w:p w14:paraId="3FC29606">
            <w:pPr>
              <w:spacing w:before="78"/>
              <w:ind w:left="3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30</w:t>
            </w:r>
          </w:p>
        </w:tc>
        <w:tc>
          <w:tcPr>
            <w:tcW w:w="2407" w:type="dxa"/>
            <w:vAlign w:val="top"/>
          </w:tcPr>
          <w:p w14:paraId="0A2F81F4">
            <w:pPr>
              <w:spacing w:line="274" w:lineRule="auto"/>
              <w:rPr>
                <w:rFonts w:ascii="Arial"/>
                <w:sz w:val="21"/>
              </w:rPr>
            </w:pPr>
          </w:p>
          <w:p w14:paraId="571ABD2A">
            <w:pPr>
              <w:pStyle w:val="6"/>
              <w:spacing w:before="87" w:line="205" w:lineRule="auto"/>
              <w:ind w:left="496"/>
            </w:pPr>
            <w:r>
              <w:rPr>
                <w:spacing w:val="-4"/>
              </w:rPr>
              <w:t>流浪乞讨救助</w:t>
            </w:r>
          </w:p>
        </w:tc>
        <w:tc>
          <w:tcPr>
            <w:tcW w:w="6418" w:type="dxa"/>
            <w:vAlign w:val="top"/>
          </w:tcPr>
          <w:p w14:paraId="6BC24D60">
            <w:pPr>
              <w:spacing w:line="271" w:lineRule="auto"/>
              <w:rPr>
                <w:rFonts w:ascii="Arial"/>
                <w:sz w:val="21"/>
              </w:rPr>
            </w:pPr>
          </w:p>
          <w:p w14:paraId="47E1829A">
            <w:pPr>
              <w:pStyle w:val="6"/>
              <w:spacing w:before="87" w:line="207" w:lineRule="auto"/>
              <w:ind w:left="118"/>
            </w:pPr>
            <w:r>
              <w:rPr>
                <w:spacing w:val="-2"/>
              </w:rPr>
              <w:t>依照有关规定给予救助</w:t>
            </w:r>
          </w:p>
        </w:tc>
        <w:tc>
          <w:tcPr>
            <w:tcW w:w="3189" w:type="dxa"/>
            <w:vAlign w:val="top"/>
          </w:tcPr>
          <w:p w14:paraId="7B33FF42">
            <w:pPr>
              <w:pStyle w:val="6"/>
              <w:spacing w:before="198" w:line="208" w:lineRule="auto"/>
              <w:ind w:left="420"/>
            </w:pPr>
            <w:r>
              <w:rPr>
                <w:spacing w:val="-3"/>
              </w:rPr>
              <w:t>生活无着的流浪、乞讨</w:t>
            </w:r>
          </w:p>
          <w:p w14:paraId="116C376B">
            <w:pPr>
              <w:pStyle w:val="6"/>
              <w:spacing w:before="19" w:line="207" w:lineRule="auto"/>
              <w:ind w:left="1241"/>
            </w:pPr>
            <w:r>
              <w:rPr>
                <w:spacing w:val="-4"/>
              </w:rPr>
              <w:t>老年人</w:t>
            </w:r>
          </w:p>
        </w:tc>
        <w:tc>
          <w:tcPr>
            <w:tcW w:w="1759" w:type="dxa"/>
            <w:vAlign w:val="top"/>
          </w:tcPr>
          <w:p w14:paraId="569DCCD2">
            <w:pPr>
              <w:spacing w:line="272" w:lineRule="auto"/>
              <w:rPr>
                <w:rFonts w:ascii="Arial"/>
                <w:sz w:val="21"/>
              </w:rPr>
            </w:pPr>
          </w:p>
          <w:p w14:paraId="39256350">
            <w:pPr>
              <w:pStyle w:val="6"/>
              <w:spacing w:before="87" w:line="206" w:lineRule="auto"/>
              <w:ind w:left="442"/>
            </w:pPr>
            <w:r>
              <w:rPr>
                <w:spacing w:val="-12"/>
              </w:rPr>
              <w:t>区民政局</w:t>
            </w:r>
          </w:p>
        </w:tc>
      </w:tr>
    </w:tbl>
    <w:p w14:paraId="597BA603">
      <w:pPr>
        <w:spacing w:before="148" w:line="234" w:lineRule="auto"/>
        <w:ind w:left="335"/>
        <w:rPr>
          <w:rFonts w:ascii="方正楷体_GBK" w:hAnsi="方正楷体_GBK" w:eastAsia="方正楷体_GBK" w:cs="方正楷体_GBK"/>
          <w:sz w:val="24"/>
          <w:szCs w:val="24"/>
        </w:rPr>
      </w:pPr>
      <w:r>
        <w:rPr>
          <w:rFonts w:ascii="方正楷体_GBK" w:hAnsi="方正楷体_GBK" w:eastAsia="方正楷体_GBK" w:cs="方正楷体_GBK"/>
          <w:spacing w:val="-5"/>
          <w:sz w:val="24"/>
          <w:szCs w:val="24"/>
        </w:rPr>
        <w:t>备注：</w:t>
      </w:r>
      <w:r>
        <w:rPr>
          <w:rFonts w:ascii="方正楷体_GBK" w:hAnsi="方正楷体_GBK" w:eastAsia="方正楷体_GBK" w:cs="方正楷体_GBK"/>
          <w:spacing w:val="-39"/>
          <w:sz w:val="24"/>
          <w:szCs w:val="24"/>
        </w:rPr>
        <w:t xml:space="preserve"> </w:t>
      </w:r>
      <w:r>
        <w:rPr>
          <w:rFonts w:ascii="方正楷体_GBK" w:hAnsi="方正楷体_GBK" w:eastAsia="方正楷体_GBK" w:cs="方正楷体_GBK"/>
          <w:spacing w:val="-5"/>
          <w:sz w:val="24"/>
          <w:szCs w:val="24"/>
        </w:rPr>
        <w:t>1-13项为面向社会老年人的普惠服务项 目，</w:t>
      </w:r>
      <w:r>
        <w:rPr>
          <w:rFonts w:ascii="方正楷体_GBK" w:hAnsi="方正楷体_GBK" w:eastAsia="方正楷体_GBK" w:cs="方正楷体_GBK"/>
          <w:spacing w:val="-33"/>
          <w:sz w:val="24"/>
          <w:szCs w:val="24"/>
        </w:rPr>
        <w:t xml:space="preserve"> </w:t>
      </w:r>
      <w:r>
        <w:rPr>
          <w:rFonts w:ascii="方正楷体_GBK" w:hAnsi="方正楷体_GBK" w:eastAsia="方正楷体_GBK" w:cs="方正楷体_GBK"/>
          <w:spacing w:val="-5"/>
          <w:sz w:val="24"/>
          <w:szCs w:val="24"/>
        </w:rPr>
        <w:t>14-30项为面向特殊老年人的保障服</w:t>
      </w:r>
      <w:r>
        <w:rPr>
          <w:rFonts w:ascii="方正楷体_GBK" w:hAnsi="方正楷体_GBK" w:eastAsia="方正楷体_GBK" w:cs="方正楷体_GBK"/>
          <w:spacing w:val="-6"/>
          <w:sz w:val="24"/>
          <w:szCs w:val="24"/>
        </w:rPr>
        <w:t>务项 目。</w:t>
      </w:r>
    </w:p>
    <w:p w14:paraId="3EC4C59F">
      <w:pPr>
        <w:spacing w:line="234" w:lineRule="auto"/>
        <w:rPr>
          <w:rFonts w:ascii="方正楷体_GBK" w:hAnsi="方正楷体_GBK" w:eastAsia="方正楷体_GBK" w:cs="方正楷体_GBK"/>
          <w:sz w:val="24"/>
          <w:szCs w:val="24"/>
        </w:rPr>
        <w:sectPr>
          <w:footerReference r:id="rId17" w:type="default"/>
          <w:pgSz w:w="16841" w:h="11901"/>
          <w:pgMar w:top="1011" w:right="1083" w:bottom="1162" w:left="1087" w:header="0" w:footer="796" w:gutter="0"/>
          <w:cols w:space="720" w:num="1"/>
        </w:sectPr>
      </w:pPr>
    </w:p>
    <w:p w14:paraId="5FACEEB4">
      <w:pPr>
        <w:spacing w:before="3"/>
      </w:pPr>
    </w:p>
    <w:p w14:paraId="52C89C7F">
      <w:pPr>
        <w:spacing w:before="3"/>
      </w:pPr>
    </w:p>
    <w:p w14:paraId="01B83212">
      <w:pPr>
        <w:spacing w:before="3"/>
      </w:pPr>
    </w:p>
    <w:p w14:paraId="2D3FEA9D">
      <w:pPr>
        <w:spacing w:before="3"/>
      </w:pPr>
    </w:p>
    <w:p w14:paraId="71BDCA2F">
      <w:pPr>
        <w:spacing w:before="3"/>
      </w:pPr>
    </w:p>
    <w:p w14:paraId="1DE10FBE">
      <w:pPr>
        <w:spacing w:before="3"/>
      </w:pPr>
    </w:p>
    <w:p w14:paraId="28D10CB6">
      <w:pPr>
        <w:spacing w:before="3"/>
      </w:pPr>
    </w:p>
    <w:p w14:paraId="67D9D47B">
      <w:pPr>
        <w:spacing w:before="3"/>
      </w:pPr>
    </w:p>
    <w:p w14:paraId="29A4F69E">
      <w:pPr>
        <w:spacing w:before="3"/>
      </w:pPr>
    </w:p>
    <w:p w14:paraId="05ED13B6">
      <w:pPr>
        <w:spacing w:before="3"/>
      </w:pPr>
    </w:p>
    <w:p w14:paraId="1994AFFF">
      <w:pPr>
        <w:spacing w:before="3"/>
      </w:pPr>
    </w:p>
    <w:p w14:paraId="3C4EC5CD">
      <w:pPr>
        <w:spacing w:before="3"/>
      </w:pPr>
    </w:p>
    <w:p w14:paraId="665182DC">
      <w:pPr>
        <w:spacing w:before="3"/>
      </w:pPr>
    </w:p>
    <w:p w14:paraId="0A577B8F">
      <w:pPr>
        <w:spacing w:before="3"/>
      </w:pPr>
    </w:p>
    <w:p w14:paraId="4CBBE6DA">
      <w:pPr>
        <w:spacing w:before="3"/>
      </w:pPr>
    </w:p>
    <w:p w14:paraId="2F1679EF">
      <w:pPr>
        <w:spacing w:before="3"/>
      </w:pPr>
    </w:p>
    <w:p w14:paraId="347F43DB">
      <w:pPr>
        <w:spacing w:before="3"/>
      </w:pPr>
    </w:p>
    <w:p w14:paraId="0DDDC181">
      <w:pPr>
        <w:spacing w:before="3"/>
      </w:pPr>
    </w:p>
    <w:p w14:paraId="42092418">
      <w:pPr>
        <w:spacing w:before="3"/>
      </w:pPr>
    </w:p>
    <w:p w14:paraId="5D1CB2A6">
      <w:pPr>
        <w:spacing w:before="3"/>
      </w:pPr>
    </w:p>
    <w:p w14:paraId="26E384E6">
      <w:pPr>
        <w:spacing w:before="3"/>
      </w:pPr>
    </w:p>
    <w:p w14:paraId="2D1C093D">
      <w:pPr>
        <w:spacing w:before="3"/>
      </w:pPr>
    </w:p>
    <w:p w14:paraId="6B245E3C">
      <w:pPr>
        <w:spacing w:before="2"/>
      </w:pPr>
    </w:p>
    <w:p w14:paraId="4808FE20">
      <w:pPr>
        <w:spacing w:before="2"/>
      </w:pPr>
    </w:p>
    <w:p w14:paraId="05275718">
      <w:pPr>
        <w:spacing w:before="2"/>
      </w:pPr>
    </w:p>
    <w:p w14:paraId="26CFF421">
      <w:pPr>
        <w:spacing w:before="2"/>
      </w:pPr>
    </w:p>
    <w:p w14:paraId="14BC76E7">
      <w:pPr>
        <w:spacing w:before="2"/>
      </w:pPr>
    </w:p>
    <w:p w14:paraId="53F28B6A">
      <w:pPr>
        <w:spacing w:before="2"/>
      </w:pPr>
    </w:p>
    <w:p w14:paraId="5B2AE122">
      <w:pPr>
        <w:spacing w:before="2"/>
      </w:pPr>
    </w:p>
    <w:p w14:paraId="51D84E2A">
      <w:pPr>
        <w:spacing w:before="2"/>
      </w:pPr>
    </w:p>
    <w:p w14:paraId="31E51613">
      <w:pPr>
        <w:spacing w:before="2"/>
      </w:pPr>
    </w:p>
    <w:p w14:paraId="63E859C9">
      <w:pPr>
        <w:spacing w:before="2"/>
      </w:pPr>
    </w:p>
    <w:p w14:paraId="190D8EE9">
      <w:pPr>
        <w:spacing w:before="2"/>
      </w:pPr>
    </w:p>
    <w:p w14:paraId="70BB8683">
      <w:pPr>
        <w:spacing w:before="2"/>
      </w:pPr>
    </w:p>
    <w:p w14:paraId="39801248">
      <w:pPr>
        <w:spacing w:before="2"/>
      </w:pPr>
    </w:p>
    <w:p w14:paraId="7375F893">
      <w:pPr>
        <w:spacing w:before="2"/>
      </w:pPr>
    </w:p>
    <w:p w14:paraId="23C805A7">
      <w:pPr>
        <w:spacing w:before="2"/>
      </w:pPr>
    </w:p>
    <w:p w14:paraId="60F37F8B">
      <w:pPr>
        <w:spacing w:before="2"/>
      </w:pPr>
    </w:p>
    <w:p w14:paraId="41320D7C">
      <w:pPr>
        <w:spacing w:before="2"/>
      </w:pPr>
    </w:p>
    <w:p w14:paraId="3AF62BD6">
      <w:pPr>
        <w:spacing w:before="2"/>
      </w:pPr>
    </w:p>
    <w:p w14:paraId="3DA98862">
      <w:pPr>
        <w:spacing w:before="2"/>
      </w:pPr>
    </w:p>
    <w:p w14:paraId="1925CBA1">
      <w:pPr>
        <w:spacing w:before="2"/>
      </w:pPr>
    </w:p>
    <w:p w14:paraId="25CE439F">
      <w:pPr>
        <w:spacing w:before="2"/>
      </w:pPr>
    </w:p>
    <w:p w14:paraId="1B7013CB">
      <w:pPr>
        <w:spacing w:before="2"/>
      </w:pPr>
    </w:p>
    <w:p w14:paraId="3FD54900">
      <w:pPr>
        <w:spacing w:before="2"/>
      </w:pPr>
    </w:p>
    <w:p w14:paraId="232224A7">
      <w:pPr>
        <w:spacing w:before="2"/>
      </w:pPr>
    </w:p>
    <w:p w14:paraId="47780417">
      <w:pPr>
        <w:spacing w:before="2"/>
      </w:pPr>
    </w:p>
    <w:p w14:paraId="24A628FA">
      <w:pPr>
        <w:spacing w:before="2"/>
      </w:pPr>
    </w:p>
    <w:p w14:paraId="218EF2F8">
      <w:pPr>
        <w:spacing w:before="2"/>
      </w:pPr>
    </w:p>
    <w:tbl>
      <w:tblPr>
        <w:tblStyle w:val="5"/>
        <w:tblW w:w="8802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88"/>
        <w:gridCol w:w="4114"/>
      </w:tblGrid>
      <w:tr w14:paraId="0ACBB2D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</w:trPr>
        <w:tc>
          <w:tcPr>
            <w:tcW w:w="8802" w:type="dxa"/>
            <w:gridSpan w:val="2"/>
            <w:tcBorders>
              <w:top w:val="single" w:color="000000" w:sz="6" w:space="0"/>
              <w:bottom w:val="single" w:color="000000" w:sz="2" w:space="0"/>
            </w:tcBorders>
            <w:vAlign w:val="top"/>
          </w:tcPr>
          <w:p w14:paraId="3760AB03">
            <w:pPr>
              <w:pStyle w:val="6"/>
              <w:spacing w:before="175" w:line="253" w:lineRule="auto"/>
              <w:ind w:left="1147" w:right="178" w:hanging="875"/>
              <w:rPr>
                <w:sz w:val="28"/>
                <w:szCs w:val="28"/>
              </w:rPr>
            </w:pPr>
            <w:r>
              <w:rPr>
                <w:spacing w:val="-9"/>
                <w:sz w:val="28"/>
                <w:szCs w:val="28"/>
              </w:rPr>
              <w:t>抄送：</w:t>
            </w:r>
            <w:r>
              <w:rPr>
                <w:spacing w:val="-72"/>
                <w:sz w:val="28"/>
                <w:szCs w:val="28"/>
              </w:rPr>
              <w:t xml:space="preserve"> </w:t>
            </w:r>
            <w:r>
              <w:rPr>
                <w:spacing w:val="-9"/>
                <w:sz w:val="28"/>
                <w:szCs w:val="28"/>
              </w:rPr>
              <w:t>区委各部门、</w:t>
            </w:r>
            <w:r>
              <w:rPr>
                <w:spacing w:val="-71"/>
                <w:sz w:val="28"/>
                <w:szCs w:val="28"/>
              </w:rPr>
              <w:t xml:space="preserve"> </w:t>
            </w:r>
            <w:r>
              <w:rPr>
                <w:spacing w:val="-9"/>
                <w:sz w:val="28"/>
                <w:szCs w:val="28"/>
              </w:rPr>
              <w:t>区人大常委会办公室、</w:t>
            </w:r>
            <w:r>
              <w:rPr>
                <w:spacing w:val="-70"/>
                <w:sz w:val="28"/>
                <w:szCs w:val="28"/>
              </w:rPr>
              <w:t xml:space="preserve"> </w:t>
            </w:r>
            <w:r>
              <w:rPr>
                <w:spacing w:val="-9"/>
                <w:sz w:val="28"/>
                <w:szCs w:val="28"/>
              </w:rPr>
              <w:t>区政协办公室、</w:t>
            </w:r>
            <w:r>
              <w:rPr>
                <w:spacing w:val="-71"/>
                <w:sz w:val="28"/>
                <w:szCs w:val="28"/>
              </w:rPr>
              <w:t xml:space="preserve"> </w:t>
            </w:r>
            <w:r>
              <w:rPr>
                <w:spacing w:val="-9"/>
                <w:sz w:val="28"/>
                <w:szCs w:val="28"/>
              </w:rPr>
              <w:t>区法院、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0"/>
                <w:sz w:val="28"/>
                <w:szCs w:val="28"/>
              </w:rPr>
              <w:t>区检察院、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pacing w:val="-10"/>
                <w:sz w:val="28"/>
                <w:szCs w:val="28"/>
              </w:rPr>
              <w:t>区人武部、</w:t>
            </w:r>
            <w:r>
              <w:rPr>
                <w:spacing w:val="-71"/>
                <w:sz w:val="28"/>
                <w:szCs w:val="28"/>
              </w:rPr>
              <w:t xml:space="preserve"> </w:t>
            </w:r>
            <w:r>
              <w:rPr>
                <w:spacing w:val="-10"/>
                <w:sz w:val="28"/>
                <w:szCs w:val="28"/>
              </w:rPr>
              <w:t>区各人民团体。</w:t>
            </w:r>
          </w:p>
        </w:tc>
      </w:tr>
      <w:tr w14:paraId="7D444AF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4688" w:type="dxa"/>
            <w:tcBorders>
              <w:top w:val="single" w:color="000000" w:sz="2" w:space="0"/>
              <w:bottom w:val="single" w:color="000000" w:sz="6" w:space="0"/>
            </w:tcBorders>
            <w:vAlign w:val="top"/>
          </w:tcPr>
          <w:p w14:paraId="3D8E4EA0">
            <w:pPr>
              <w:pStyle w:val="6"/>
              <w:spacing w:before="239" w:line="203" w:lineRule="auto"/>
              <w:ind w:left="279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无锡市滨湖区人民政府办公室</w:t>
            </w:r>
          </w:p>
        </w:tc>
        <w:tc>
          <w:tcPr>
            <w:tcW w:w="4114" w:type="dxa"/>
            <w:tcBorders>
              <w:top w:val="single" w:color="000000" w:sz="2" w:space="0"/>
              <w:bottom w:val="single" w:color="000000" w:sz="6" w:space="0"/>
            </w:tcBorders>
            <w:vAlign w:val="top"/>
          </w:tcPr>
          <w:p w14:paraId="2D4F45DD">
            <w:pPr>
              <w:pStyle w:val="6"/>
              <w:spacing w:before="183" w:line="215" w:lineRule="auto"/>
              <w:ind w:left="897"/>
              <w:rPr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4"/>
                <w:sz w:val="28"/>
                <w:szCs w:val="28"/>
              </w:rPr>
              <w:t>2023</w:t>
            </w:r>
            <w:r>
              <w:rPr>
                <w:rFonts w:ascii="宋体" w:hAnsi="宋体" w:eastAsia="宋体" w:cs="宋体"/>
                <w:spacing w:val="-45"/>
                <w:sz w:val="28"/>
                <w:szCs w:val="28"/>
              </w:rPr>
              <w:t xml:space="preserve"> </w:t>
            </w:r>
            <w:r>
              <w:rPr>
                <w:spacing w:val="-14"/>
                <w:sz w:val="28"/>
                <w:szCs w:val="28"/>
              </w:rPr>
              <w:t>年</w:t>
            </w:r>
            <w:r>
              <w:rPr>
                <w:spacing w:val="-24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28"/>
                <w:szCs w:val="28"/>
              </w:rPr>
              <w:t>11</w:t>
            </w:r>
            <w:r>
              <w:rPr>
                <w:rFonts w:ascii="宋体" w:hAnsi="宋体" w:eastAsia="宋体" w:cs="宋体"/>
                <w:spacing w:val="-45"/>
                <w:sz w:val="28"/>
                <w:szCs w:val="28"/>
              </w:rPr>
              <w:t xml:space="preserve"> </w:t>
            </w:r>
            <w:r>
              <w:rPr>
                <w:spacing w:val="-14"/>
                <w:sz w:val="28"/>
                <w:szCs w:val="28"/>
              </w:rPr>
              <w:t>月</w:t>
            </w:r>
            <w:r>
              <w:rPr>
                <w:spacing w:val="-25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28"/>
                <w:szCs w:val="28"/>
              </w:rPr>
              <w:t xml:space="preserve">17 </w:t>
            </w:r>
            <w:r>
              <w:rPr>
                <w:spacing w:val="-14"/>
                <w:sz w:val="28"/>
                <w:szCs w:val="28"/>
              </w:rPr>
              <w:t>日印发</w:t>
            </w:r>
          </w:p>
        </w:tc>
      </w:tr>
    </w:tbl>
    <w:p w14:paraId="444C6ED2">
      <w:pPr>
        <w:pStyle w:val="2"/>
        <w:spacing w:line="128" w:lineRule="exact"/>
        <w:rPr>
          <w:sz w:val="11"/>
        </w:rPr>
      </w:pPr>
    </w:p>
    <w:sectPr>
      <w:footerReference r:id="rId18" w:type="default"/>
      <w:pgSz w:w="11901" w:h="16821"/>
      <w:pgMar w:top="1429" w:right="1551" w:bottom="1632" w:left="1546" w:header="0" w:footer="126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2C04F8">
    <w:pPr>
      <w:spacing w:line="235" w:lineRule="auto"/>
      <w:ind w:left="765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4"/>
        <w:sz w:val="28"/>
        <w:szCs w:val="28"/>
      </w:rPr>
      <w:t>—</w:t>
    </w:r>
    <w:r>
      <w:rPr>
        <w:rFonts w:ascii="宋体" w:hAnsi="宋体" w:eastAsia="宋体" w:cs="宋体"/>
        <w:spacing w:val="33"/>
        <w:sz w:val="28"/>
        <w:szCs w:val="28"/>
      </w:rPr>
      <w:t xml:space="preserve"> </w:t>
    </w:r>
    <w:r>
      <w:rPr>
        <w:rFonts w:ascii="宋体" w:hAnsi="宋体" w:eastAsia="宋体" w:cs="宋体"/>
        <w:spacing w:val="-14"/>
        <w:sz w:val="28"/>
        <w:szCs w:val="28"/>
      </w:rPr>
      <w:t>1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14"/>
        <w:sz w:val="28"/>
        <w:szCs w:val="28"/>
      </w:rPr>
      <w:t>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865C5A">
    <w:pPr>
      <w:spacing w:line="234" w:lineRule="auto"/>
      <w:ind w:left="55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3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10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CD0B13">
    <w:pPr>
      <w:spacing w:line="235" w:lineRule="auto"/>
      <w:ind w:left="1301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2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11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7B0AF3">
    <w:pPr>
      <w:spacing w:line="235" w:lineRule="auto"/>
      <w:ind w:left="55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3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12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B08013">
    <w:pPr>
      <w:spacing w:line="234" w:lineRule="auto"/>
      <w:ind w:left="1301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2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13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C6753D">
    <w:pPr>
      <w:spacing w:line="235" w:lineRule="auto"/>
      <w:ind w:left="263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2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14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7CB48B">
    <w:pPr>
      <w:spacing w:line="235" w:lineRule="auto"/>
      <w:ind w:left="22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8"/>
        <w:sz w:val="28"/>
        <w:szCs w:val="28"/>
      </w:rPr>
      <w:t>—</w:t>
    </w:r>
    <w:r>
      <w:rPr>
        <w:rFonts w:ascii="宋体" w:hAnsi="宋体" w:eastAsia="宋体" w:cs="宋体"/>
        <w:spacing w:val="14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2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BA2FF3">
    <w:pPr>
      <w:spacing w:line="234" w:lineRule="auto"/>
      <w:ind w:left="765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9"/>
        <w:sz w:val="28"/>
        <w:szCs w:val="28"/>
      </w:rPr>
      <w:t>—</w:t>
    </w:r>
    <w:r>
      <w:rPr>
        <w:rFonts w:ascii="宋体" w:hAnsi="宋体" w:eastAsia="宋体" w:cs="宋体"/>
        <w:spacing w:val="18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3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E77DF6">
    <w:pPr>
      <w:spacing w:line="235" w:lineRule="auto"/>
      <w:ind w:left="212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4</w:t>
    </w:r>
    <w:r>
      <w:rPr>
        <w:rFonts w:ascii="宋体" w:hAnsi="宋体" w:eastAsia="宋体" w:cs="宋体"/>
        <w:spacing w:val="8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8DE2DB">
    <w:pPr>
      <w:spacing w:line="234" w:lineRule="auto"/>
      <w:ind w:left="7648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9"/>
        <w:sz w:val="28"/>
        <w:szCs w:val="28"/>
      </w:rPr>
      <w:t>—</w:t>
    </w:r>
    <w:r>
      <w:rPr>
        <w:rFonts w:ascii="宋体" w:hAnsi="宋体" w:eastAsia="宋体" w:cs="宋体"/>
        <w:spacing w:val="18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5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16C321">
    <w:pPr>
      <w:spacing w:line="234" w:lineRule="auto"/>
      <w:ind w:left="22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—</w:t>
    </w:r>
    <w:r>
      <w:rPr>
        <w:rFonts w:ascii="宋体" w:hAnsi="宋体" w:eastAsia="宋体" w:cs="宋体"/>
        <w:spacing w:val="12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6</w:t>
    </w:r>
    <w:r>
      <w:rPr>
        <w:rFonts w:ascii="宋体" w:hAnsi="宋体" w:eastAsia="宋体" w:cs="宋体"/>
        <w:spacing w:val="8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82B9CD">
    <w:pPr>
      <w:spacing w:line="234" w:lineRule="auto"/>
      <w:ind w:left="765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9"/>
        <w:sz w:val="28"/>
        <w:szCs w:val="28"/>
      </w:rPr>
      <w:t>—</w:t>
    </w:r>
    <w:r>
      <w:rPr>
        <w:rFonts w:ascii="宋体" w:hAnsi="宋体" w:eastAsia="宋体" w:cs="宋体"/>
        <w:spacing w:val="18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7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B1D038">
    <w:pPr>
      <w:spacing w:line="234" w:lineRule="auto"/>
      <w:ind w:left="21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—</w:t>
    </w:r>
    <w:r>
      <w:rPr>
        <w:rFonts w:ascii="宋体" w:hAnsi="宋体" w:eastAsia="宋体" w:cs="宋体"/>
        <w:spacing w:val="11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8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9088CD">
    <w:pPr>
      <w:spacing w:line="234" w:lineRule="auto"/>
      <w:ind w:left="13155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—</w:t>
    </w:r>
    <w:r>
      <w:rPr>
        <w:rFonts w:ascii="宋体" w:hAnsi="宋体" w:eastAsia="宋体" w:cs="宋体"/>
        <w:spacing w:val="11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9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818640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方正仿宋_GBK" w:hAnsi="方正仿宋_GBK" w:eastAsia="方正仿宋_GBK" w:cs="方正仿宋_GBK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theme" Target="theme/theme1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14</Pages>
  <Words>6499</Words>
  <Characters>6726</Characters>
  <TotalTime>0</TotalTime>
  <ScaleCrop>false</ScaleCrop>
  <LinksUpToDate>false</LinksUpToDate>
  <CharactersWithSpaces>7231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2025-06-23T06:47:05Z</dcterms:created>
  <dc:creator>Administrator</dc:creator>
  <cp:lastModifiedBy>꧁ 元҉元҉ ꧂</cp:lastModifiedBy>
  <dcterms:modified xsi:type="dcterms:W3CDTF">2025-06-23T06:47:40Z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2025-06-23T14:47:00Z</vt:filetime>
  </property>
  <property fmtid="{D5CDD505-2E9C-101B-9397-08002B2CF9AE}" pid="4" name="KSOTemplateDocerSaveRecord">
    <vt:lpwstr>eyJoZGlkIjoiMjRkYjVhMzRkMTM2ODg2NjE0ZTkyMTc0OTY1NWRjNWMiLCJ1c2VySWQiOiI1MTA2MzY3NzIifQ==</vt:lpwstr>
  </property>
  <property fmtid="{D5CDD505-2E9C-101B-9397-08002B2CF9AE}" pid="5" name="KSOProductBuildVer">
    <vt:lpwstr>2052-12.1.0.21541</vt:lpwstr>
  </property>
  <property fmtid="{D5CDD505-2E9C-101B-9397-08002B2CF9AE}" pid="6" name="ICV">
    <vt:lpwstr>88A674E0616C426F9449710AC78A0870_12</vt:lpwstr>
  </property>
</Properties>
</file>