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1B08B">
      <w:pPr>
        <w:keepNext w:val="0"/>
        <w:keepLines w:val="0"/>
        <w:pageBreakBefore w:val="0"/>
        <w:widowControl w:val="0"/>
        <w:kinsoku/>
        <w:wordWrap/>
        <w:overflowPunct/>
        <w:topLinePunct w:val="0"/>
        <w:autoSpaceDN/>
        <w:bidi w:val="0"/>
        <w:adjustRightInd/>
        <w:snapToGrid/>
        <w:spacing w:line="512" w:lineRule="exact"/>
        <w:jc w:val="center"/>
        <w:textAlignment w:val="auto"/>
        <w:rPr>
          <w:rFonts w:hint="eastAsia" w:ascii="宋体" w:hAnsi="宋体" w:eastAsia="方正小标宋_GBK"/>
          <w:sz w:val="44"/>
          <w:szCs w:val="44"/>
        </w:rPr>
      </w:pPr>
      <w:r>
        <w:rPr>
          <w:rFonts w:hint="eastAsia" w:ascii="宋体" w:hAnsi="宋体" w:eastAsia="方正小标宋_GBK"/>
          <w:sz w:val="44"/>
          <w:szCs w:val="44"/>
        </w:rPr>
        <w:t>区</w:t>
      </w:r>
      <w:r>
        <w:rPr>
          <w:rFonts w:hint="eastAsia" w:ascii="宋体" w:hAnsi="宋体" w:eastAsia="方正小标宋_GBK"/>
          <w:sz w:val="44"/>
          <w:szCs w:val="44"/>
          <w:lang w:val="en-US" w:eastAsia="zh-CN"/>
        </w:rPr>
        <w:t>数据</w:t>
      </w:r>
      <w:r>
        <w:rPr>
          <w:rFonts w:hint="eastAsia" w:ascii="宋体" w:hAnsi="宋体" w:eastAsia="方正小标宋_GBK"/>
          <w:sz w:val="44"/>
          <w:szCs w:val="44"/>
        </w:rPr>
        <w:t>局</w:t>
      </w:r>
      <w:r>
        <w:rPr>
          <w:rFonts w:ascii="宋体" w:hAnsi="宋体" w:eastAsiaTheme="minorEastAsia"/>
          <w:sz w:val="44"/>
          <w:szCs w:val="44"/>
        </w:rPr>
        <w:t>202</w:t>
      </w:r>
      <w:r>
        <w:rPr>
          <w:rFonts w:hint="eastAsia" w:ascii="宋体" w:hAnsi="宋体"/>
          <w:sz w:val="44"/>
          <w:szCs w:val="44"/>
          <w:lang w:val="en-US" w:eastAsia="zh-CN"/>
        </w:rPr>
        <w:t>5</w:t>
      </w:r>
      <w:r>
        <w:rPr>
          <w:rFonts w:hint="eastAsia" w:ascii="宋体" w:hAnsi="宋体" w:eastAsia="方正小标宋_GBK"/>
          <w:sz w:val="44"/>
          <w:szCs w:val="44"/>
        </w:rPr>
        <w:t>年</w:t>
      </w:r>
      <w:r>
        <w:rPr>
          <w:rFonts w:hint="eastAsia" w:ascii="宋体" w:hAnsi="宋体" w:eastAsia="方正小标宋_GBK"/>
          <w:sz w:val="44"/>
          <w:szCs w:val="44"/>
          <w:lang w:val="en-US" w:eastAsia="zh-CN"/>
        </w:rPr>
        <w:t>5</w:t>
      </w:r>
      <w:r>
        <w:rPr>
          <w:rFonts w:hint="eastAsia" w:ascii="宋体" w:hAnsi="宋体" w:eastAsia="方正小标宋_GBK"/>
          <w:sz w:val="44"/>
          <w:szCs w:val="44"/>
        </w:rPr>
        <w:t>月份重点工作</w:t>
      </w:r>
    </w:p>
    <w:p w14:paraId="378231AC">
      <w:pPr>
        <w:pStyle w:val="2"/>
        <w:keepNext w:val="0"/>
        <w:keepLines w:val="0"/>
        <w:pageBreakBefore w:val="0"/>
        <w:widowControl w:val="0"/>
        <w:numPr>
          <w:ilvl w:val="0"/>
          <w:numId w:val="0"/>
        </w:numPr>
        <w:kinsoku/>
        <w:wordWrap/>
        <w:overflowPunct/>
        <w:topLinePunct w:val="0"/>
        <w:autoSpaceDE w:val="0"/>
        <w:autoSpaceDN/>
        <w:bidi w:val="0"/>
        <w:adjustRightInd/>
        <w:snapToGrid/>
        <w:spacing w:line="512" w:lineRule="exact"/>
        <w:ind w:leftChars="0"/>
        <w:jc w:val="left"/>
        <w:textAlignment w:val="auto"/>
        <w:rPr>
          <w:rFonts w:hint="eastAsia" w:ascii="宋体" w:hAnsi="宋体" w:eastAsia="方正黑体_GBK" w:cs="方正黑体_GBK"/>
          <w:sz w:val="28"/>
          <w:szCs w:val="28"/>
        </w:rPr>
      </w:pPr>
    </w:p>
    <w:p w14:paraId="756245DD">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黑体_GBK" w:cs="宋体"/>
          <w:sz w:val="28"/>
          <w:szCs w:val="28"/>
        </w:rPr>
      </w:pPr>
      <w:r>
        <w:rPr>
          <w:rFonts w:hint="eastAsia" w:ascii="宋体" w:hAnsi="宋体" w:eastAsia="方正黑体_GBK" w:cs="宋体"/>
          <w:sz w:val="28"/>
          <w:szCs w:val="28"/>
        </w:rPr>
        <w:t>数据条线：</w:t>
      </w:r>
    </w:p>
    <w:p w14:paraId="605FD412">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kern w:val="2"/>
          <w:sz w:val="28"/>
          <w:szCs w:val="28"/>
          <w:lang w:val="en-US" w:eastAsia="zh-CN" w:bidi="ar"/>
        </w:rPr>
      </w:pPr>
      <w:r>
        <w:rPr>
          <w:rFonts w:hint="eastAsia" w:ascii="宋体" w:hAnsi="宋体" w:eastAsia="方正仿宋_GBK" w:cs="方正仿宋_GBK"/>
          <w:kern w:val="2"/>
          <w:sz w:val="28"/>
          <w:szCs w:val="28"/>
          <w:lang w:val="en-US" w:eastAsia="zh-CN" w:bidi="ar"/>
        </w:rPr>
        <w:t>持续做好超长期国债和政府专项债项目跟进工作，签订初步设计编制服务采购项目合同，启动第二批专项债项目征集。</w:t>
      </w:r>
    </w:p>
    <w:p w14:paraId="7FE75638">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kern w:val="2"/>
          <w:sz w:val="28"/>
          <w:szCs w:val="28"/>
          <w:lang w:val="en-US" w:eastAsia="zh-CN" w:bidi="ar"/>
        </w:rPr>
      </w:pPr>
      <w:r>
        <w:rPr>
          <w:rFonts w:hint="eastAsia" w:ascii="宋体" w:hAnsi="宋体" w:eastAsia="方正仿宋_GBK" w:cs="方正仿宋_GBK"/>
          <w:kern w:val="2"/>
          <w:sz w:val="28"/>
          <w:szCs w:val="28"/>
          <w:lang w:val="en-US" w:eastAsia="zh-CN" w:bidi="ar"/>
        </w:rPr>
        <w:t>起草2025年度数字滨湖工作要点第一次征求意见稿。</w:t>
      </w:r>
    </w:p>
    <w:p w14:paraId="0ADB3683">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kern w:val="2"/>
          <w:sz w:val="28"/>
          <w:szCs w:val="28"/>
          <w:lang w:val="en-US" w:eastAsia="zh-CN" w:bidi="ar"/>
        </w:rPr>
      </w:pPr>
      <w:r>
        <w:rPr>
          <w:rFonts w:hint="eastAsia" w:ascii="宋体" w:hAnsi="宋体" w:eastAsia="方正仿宋_GBK" w:cs="方正仿宋_GBK"/>
          <w:kern w:val="2"/>
          <w:sz w:val="28"/>
          <w:szCs w:val="28"/>
          <w:lang w:val="en-US" w:eastAsia="zh-CN" w:bidi="ar"/>
        </w:rPr>
        <w:t>举办</w:t>
      </w:r>
      <w:r>
        <w:rPr>
          <w:rFonts w:hint="default" w:ascii="宋体" w:hAnsi="宋体" w:eastAsia="方正仿宋_GBK" w:cs="方正仿宋_GBK"/>
          <w:kern w:val="2"/>
          <w:sz w:val="28"/>
          <w:szCs w:val="28"/>
          <w:lang w:val="en-US" w:eastAsia="zh-CN" w:bidi="ar"/>
        </w:rPr>
        <w:t>滨湖区“企业首席数据官”分享交流会</w:t>
      </w:r>
      <w:r>
        <w:rPr>
          <w:rFonts w:hint="eastAsia" w:ascii="宋体" w:hAnsi="宋体" w:eastAsia="方正仿宋_GBK" w:cs="方正仿宋_GBK"/>
          <w:kern w:val="2"/>
          <w:sz w:val="28"/>
          <w:szCs w:val="28"/>
          <w:lang w:val="en-US" w:eastAsia="zh-CN" w:bidi="ar"/>
        </w:rPr>
        <w:t>。</w:t>
      </w:r>
    </w:p>
    <w:p w14:paraId="6683EF01">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kern w:val="2"/>
          <w:sz w:val="28"/>
          <w:szCs w:val="28"/>
          <w:lang w:val="en-US" w:eastAsia="zh-CN" w:bidi="ar"/>
        </w:rPr>
      </w:pPr>
      <w:r>
        <w:rPr>
          <w:rFonts w:hint="eastAsia" w:ascii="宋体" w:hAnsi="宋体" w:eastAsia="方正仿宋_GBK" w:cs="方正仿宋_GBK"/>
          <w:kern w:val="2"/>
          <w:sz w:val="28"/>
          <w:szCs w:val="28"/>
          <w:lang w:val="en-US" w:eastAsia="zh-CN" w:bidi="ar"/>
        </w:rPr>
        <w:t>做好“数据要素×”典型场景指引申报工作。</w:t>
      </w:r>
    </w:p>
    <w:p w14:paraId="06EAAC98">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kern w:val="2"/>
          <w:sz w:val="28"/>
          <w:szCs w:val="28"/>
          <w:lang w:val="en-US" w:eastAsia="zh-CN" w:bidi="ar"/>
        </w:rPr>
      </w:pPr>
      <w:r>
        <w:rPr>
          <w:rFonts w:hint="eastAsia" w:ascii="宋体" w:hAnsi="宋体" w:eastAsia="方正仿宋_GBK" w:cs="方正仿宋_GBK"/>
          <w:kern w:val="2"/>
          <w:sz w:val="28"/>
          <w:szCs w:val="28"/>
          <w:lang w:val="en-US" w:eastAsia="zh-CN" w:bidi="ar"/>
        </w:rPr>
        <w:t>起草</w:t>
      </w:r>
      <w:r>
        <w:rPr>
          <w:rFonts w:hint="default" w:ascii="宋体" w:hAnsi="宋体" w:eastAsia="方正仿宋_GBK" w:cs="方正仿宋_GBK"/>
          <w:kern w:val="2"/>
          <w:sz w:val="28"/>
          <w:szCs w:val="28"/>
          <w:lang w:val="en-US" w:eastAsia="zh-CN" w:bidi="ar"/>
        </w:rPr>
        <w:t>关于支持数据产业发展的若干意见</w:t>
      </w:r>
      <w:r>
        <w:rPr>
          <w:rFonts w:hint="eastAsia" w:ascii="宋体" w:hAnsi="宋体" w:eastAsia="方正仿宋_GBK" w:cs="方正仿宋_GBK"/>
          <w:kern w:val="2"/>
          <w:sz w:val="28"/>
          <w:szCs w:val="28"/>
          <w:lang w:val="en-US" w:eastAsia="zh-CN" w:bidi="ar"/>
        </w:rPr>
        <w:t>。</w:t>
      </w:r>
    </w:p>
    <w:p w14:paraId="6563A999">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lang w:val="en-US" w:eastAsia="zh-CN" w:bidi="ar"/>
        </w:rPr>
      </w:pPr>
      <w:r>
        <w:rPr>
          <w:rFonts w:hint="default" w:ascii="宋体" w:hAnsi="宋体" w:eastAsia="方正仿宋_GBK" w:cs="方正仿宋_GBK"/>
          <w:kern w:val="2"/>
          <w:sz w:val="28"/>
          <w:szCs w:val="28"/>
          <w:lang w:val="en-US" w:eastAsia="zh-CN" w:bidi="ar"/>
        </w:rPr>
        <w:t>印发2025年度政务信息化项目实施计划</w:t>
      </w:r>
      <w:r>
        <w:rPr>
          <w:rFonts w:hint="eastAsia" w:ascii="宋体" w:hAnsi="宋体" w:eastAsia="方正仿宋_GBK" w:cs="方正仿宋_GBK"/>
          <w:kern w:val="2"/>
          <w:sz w:val="28"/>
          <w:szCs w:val="28"/>
          <w:lang w:val="en-US" w:eastAsia="zh-CN" w:bidi="ar"/>
        </w:rPr>
        <w:t>。</w:t>
      </w:r>
    </w:p>
    <w:p w14:paraId="0FBB6D47">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Times New Roman"/>
          <w:kern w:val="2"/>
          <w:sz w:val="28"/>
          <w:szCs w:val="28"/>
        </w:rPr>
      </w:pPr>
      <w:r>
        <w:rPr>
          <w:rFonts w:hint="default" w:ascii="宋体" w:hAnsi="宋体" w:eastAsia="方正仿宋_GBK" w:cs="方正仿宋_GBK"/>
          <w:kern w:val="2"/>
          <w:sz w:val="28"/>
          <w:szCs w:val="28"/>
          <w:lang w:val="en-US" w:eastAsia="zh-CN" w:bidi="ar"/>
        </w:rPr>
        <w:t>推动政务信息化项目综合论证工作。</w:t>
      </w:r>
    </w:p>
    <w:p w14:paraId="5B26BF2B">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Times New Roman"/>
          <w:kern w:val="2"/>
          <w:sz w:val="28"/>
          <w:szCs w:val="28"/>
        </w:rPr>
      </w:pPr>
      <w:r>
        <w:rPr>
          <w:rFonts w:hint="eastAsia" w:ascii="宋体" w:hAnsi="宋体" w:eastAsia="方正仿宋_GBK" w:cs="方正仿宋_GBK"/>
          <w:color w:val="auto"/>
          <w:kern w:val="2"/>
          <w:sz w:val="28"/>
          <w:szCs w:val="28"/>
          <w:lang w:val="en-US" w:eastAsia="zh-CN" w:bidi="ar"/>
        </w:rPr>
        <w:t>起草</w:t>
      </w:r>
      <w:r>
        <w:rPr>
          <w:rFonts w:hint="default" w:ascii="宋体" w:hAnsi="宋体" w:eastAsia="方正仿宋_GBK" w:cs="方正仿宋_GBK"/>
          <w:color w:val="auto"/>
          <w:kern w:val="2"/>
          <w:sz w:val="28"/>
          <w:szCs w:val="28"/>
          <w:lang w:val="en-US" w:eastAsia="zh-CN" w:bidi="ar"/>
        </w:rPr>
        <w:t>关于支持数据产业发展的</w:t>
      </w:r>
      <w:r>
        <w:rPr>
          <w:rFonts w:hint="eastAsia" w:ascii="宋体" w:hAnsi="宋体" w:eastAsia="方正仿宋_GBK" w:cs="方正仿宋_GBK"/>
          <w:color w:val="auto"/>
          <w:kern w:val="2"/>
          <w:sz w:val="28"/>
          <w:szCs w:val="28"/>
          <w:lang w:val="en-US" w:eastAsia="zh-CN" w:bidi="ar"/>
        </w:rPr>
        <w:t>政策意见。</w:t>
      </w:r>
    </w:p>
    <w:p w14:paraId="0C8F1311">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rPr>
      </w:pPr>
      <w:r>
        <w:rPr>
          <w:rFonts w:hint="eastAsia" w:ascii="宋体" w:hAnsi="宋体" w:eastAsia="方正仿宋_GBK" w:cs="方正仿宋_GBK"/>
          <w:kern w:val="2"/>
          <w:sz w:val="28"/>
          <w:szCs w:val="28"/>
          <w:lang w:val="en-US" w:eastAsia="zh-CN" w:bidi="ar"/>
        </w:rPr>
        <w:t>公共数据开发利用典型场景征集工作（数据金融、影视等）。</w:t>
      </w:r>
    </w:p>
    <w:p w14:paraId="35DCFEBD">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rPr>
      </w:pPr>
      <w:r>
        <w:rPr>
          <w:rFonts w:hint="eastAsia" w:ascii="宋体" w:hAnsi="宋体" w:eastAsia="方正仿宋_GBK" w:cs="方正仿宋_GBK"/>
          <w:kern w:val="2"/>
          <w:sz w:val="28"/>
          <w:szCs w:val="28"/>
          <w:lang w:val="en-US" w:eastAsia="zh-CN" w:bidi="ar"/>
        </w:rPr>
        <w:t>探索可信数据空间和公共数据授权登记事宜。</w:t>
      </w:r>
    </w:p>
    <w:p w14:paraId="40E38017">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宋体"/>
          <w:b w:val="0"/>
          <w:bCs w:val="0"/>
          <w:sz w:val="28"/>
          <w:szCs w:val="28"/>
          <w:lang w:val="en-US" w:eastAsia="zh"/>
          <w:woUserID w:val="1"/>
        </w:rPr>
      </w:pPr>
      <w:r>
        <w:rPr>
          <w:rFonts w:hint="eastAsia" w:ascii="宋体" w:hAnsi="宋体" w:eastAsia="方正仿宋_GBK" w:cs="宋体"/>
          <w:sz w:val="28"/>
          <w:szCs w:val="28"/>
          <w:lang w:val="en-US" w:eastAsia="zh-CN"/>
          <w:woUserID w:val="1"/>
        </w:rPr>
        <w:t>持续做好数字经济产业相关指标和数字经济核心产业规上企业相关信息跟踪对接。</w:t>
      </w:r>
    </w:p>
    <w:p w14:paraId="65DC132A">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宋体"/>
          <w:b w:val="0"/>
          <w:bCs w:val="0"/>
          <w:sz w:val="28"/>
          <w:szCs w:val="28"/>
          <w:lang w:val="en-US" w:eastAsia="zh"/>
          <w:woUserID w:val="1"/>
        </w:rPr>
      </w:pPr>
      <w:r>
        <w:rPr>
          <w:rFonts w:hint="eastAsia" w:ascii="宋体" w:hAnsi="宋体" w:eastAsia="方正仿宋_GBK" w:cs="宋体"/>
          <w:b w:val="0"/>
          <w:bCs w:val="0"/>
          <w:sz w:val="28"/>
          <w:szCs w:val="28"/>
          <w:lang w:val="en-US" w:eastAsia="zh-CN"/>
          <w:woUserID w:val="1"/>
        </w:rPr>
        <w:t>持续跟进已申请中央预算内资金项目的进展。</w:t>
      </w:r>
    </w:p>
    <w:p w14:paraId="730673DC">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宋体"/>
          <w:b w:val="0"/>
          <w:bCs w:val="0"/>
          <w:sz w:val="28"/>
          <w:szCs w:val="28"/>
          <w:lang w:val="en-US" w:eastAsia="zh"/>
          <w:woUserID w:val="1"/>
        </w:rPr>
      </w:pPr>
      <w:r>
        <w:rPr>
          <w:rFonts w:hint="eastAsia" w:ascii="宋体" w:hAnsi="宋体" w:eastAsia="方正仿宋_GBK" w:cs="宋体"/>
          <w:sz w:val="28"/>
          <w:szCs w:val="28"/>
          <w:lang w:val="en-US" w:eastAsia="zh-CN"/>
          <w:woUserID w:val="1"/>
        </w:rPr>
        <w:t>继续</w:t>
      </w:r>
      <w:r>
        <w:rPr>
          <w:rFonts w:hint="eastAsia" w:ascii="宋体" w:hAnsi="宋体" w:eastAsia="方正仿宋_GBK" w:cs="宋体"/>
          <w:b w:val="0"/>
          <w:bCs w:val="0"/>
          <w:sz w:val="28"/>
          <w:szCs w:val="28"/>
          <w:lang w:val="en-US" w:eastAsia="zh-CN"/>
          <w:woUserID w:val="1"/>
        </w:rPr>
        <w:t>做好</w:t>
      </w:r>
      <w:r>
        <w:rPr>
          <w:rFonts w:hint="eastAsia" w:ascii="宋体" w:hAnsi="宋体" w:eastAsia="方正仿宋_GBK" w:cs="宋体"/>
          <w:sz w:val="28"/>
          <w:szCs w:val="28"/>
          <w:lang w:val="en-US" w:eastAsia="zh-CN"/>
          <w:woUserID w:val="1"/>
        </w:rPr>
        <w:t>2025年江苏省数字消费创新场景和重点企业培育组织申报相关工作。</w:t>
      </w:r>
    </w:p>
    <w:p w14:paraId="22EC835F">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宋体"/>
          <w:b w:val="0"/>
          <w:bCs w:val="0"/>
          <w:sz w:val="28"/>
          <w:szCs w:val="28"/>
          <w:lang w:val="en-US" w:eastAsia="zh"/>
          <w:woUserID w:val="1"/>
        </w:rPr>
      </w:pPr>
      <w:r>
        <w:rPr>
          <w:rFonts w:hint="eastAsia" w:ascii="宋体" w:hAnsi="宋体" w:eastAsia="方正仿宋_GBK" w:cs="宋体"/>
          <w:sz w:val="28"/>
          <w:szCs w:val="28"/>
          <w:lang w:val="en-US" w:eastAsia="zh-CN"/>
        </w:rPr>
        <w:t>做好征集2025年无锡市滨湖区数字经济创新发展典型案例工作。</w:t>
      </w:r>
    </w:p>
    <w:p w14:paraId="3C10AAC1">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宋体"/>
          <w:b w:val="0"/>
          <w:bCs w:val="0"/>
          <w:sz w:val="28"/>
          <w:szCs w:val="28"/>
          <w:lang w:val="en-US" w:eastAsia="zh"/>
          <w:woUserID w:val="1"/>
        </w:rPr>
      </w:pPr>
      <w:r>
        <w:rPr>
          <w:rFonts w:hint="eastAsia" w:ascii="宋体" w:hAnsi="宋体" w:eastAsia="方正仿宋_GBK" w:cs="宋体"/>
          <w:sz w:val="28"/>
          <w:szCs w:val="28"/>
          <w:lang w:val="en-US" w:eastAsia="zh-CN"/>
          <w:woUserID w:val="1"/>
        </w:rPr>
        <w:t>继续推进项目招引工作。</w:t>
      </w:r>
    </w:p>
    <w:p w14:paraId="4FC4235D">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宋体"/>
          <w:b w:val="0"/>
          <w:bCs w:val="0"/>
          <w:sz w:val="28"/>
          <w:szCs w:val="28"/>
          <w:lang w:val="en-US" w:eastAsia="zh"/>
          <w:woUserID w:val="1"/>
        </w:rPr>
      </w:pPr>
      <w:r>
        <w:rPr>
          <w:rFonts w:hint="eastAsia" w:ascii="宋体" w:hAnsi="宋体" w:eastAsia="方正仿宋_GBK" w:cs="宋体"/>
          <w:b w:val="0"/>
          <w:bCs w:val="0"/>
          <w:sz w:val="28"/>
          <w:szCs w:val="28"/>
          <w:lang w:val="en-US" w:eastAsia="zh-CN"/>
          <w:woUserID w:val="1"/>
        </w:rPr>
        <w:t>继续</w:t>
      </w:r>
      <w:r>
        <w:rPr>
          <w:rFonts w:hint="default" w:ascii="宋体" w:hAnsi="宋体" w:eastAsia="方正仿宋_GBK" w:cs="宋体"/>
          <w:b w:val="0"/>
          <w:bCs w:val="0"/>
          <w:sz w:val="28"/>
          <w:szCs w:val="28"/>
          <w:lang w:val="en-US" w:eastAsia="zh"/>
          <w:woUserID w:val="1"/>
        </w:rPr>
        <w:t>做好经济云大脑项目升级和智能体部署工作。</w:t>
      </w:r>
    </w:p>
    <w:p w14:paraId="5D1D687A">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rPr>
      </w:pPr>
      <w:r>
        <w:rPr>
          <w:rFonts w:hint="eastAsia" w:ascii="宋体" w:hAnsi="宋体" w:eastAsia="方正仿宋_GBK" w:cs="宋体"/>
          <w:sz w:val="28"/>
          <w:szCs w:val="28"/>
          <w:lang w:val="en-US" w:eastAsia="zh-CN"/>
        </w:rPr>
        <w:t>完成产业研究专项报告撰写。</w:t>
      </w:r>
    </w:p>
    <w:p w14:paraId="0BCC8D29">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宋体"/>
          <w:b w:val="0"/>
          <w:bCs w:val="0"/>
          <w:sz w:val="28"/>
          <w:szCs w:val="28"/>
          <w:lang w:val="en-US" w:eastAsia="zh-CN" w:bidi="ar"/>
        </w:rPr>
      </w:pPr>
      <w:bookmarkStart w:id="0" w:name="OLE_LINK2"/>
      <w:bookmarkStart w:id="1" w:name="OLE_LINK1"/>
      <w:r>
        <w:rPr>
          <w:rFonts w:hint="eastAsia" w:ascii="宋体" w:hAnsi="宋体" w:eastAsia="方正仿宋_GBK" w:cs="宋体"/>
          <w:b w:val="0"/>
          <w:bCs w:val="0"/>
          <w:sz w:val="28"/>
          <w:szCs w:val="28"/>
          <w:lang w:val="en-US" w:eastAsia="zh-CN" w:bidi="ar"/>
        </w:rPr>
        <w:t>继续推进数字影视公司进驻“一件事”。</w:t>
      </w:r>
      <w:bookmarkEnd w:id="0"/>
      <w:bookmarkEnd w:id="1"/>
    </w:p>
    <w:p w14:paraId="0EEB3C76">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宋体"/>
          <w:b w:val="0"/>
          <w:bCs w:val="0"/>
          <w:sz w:val="28"/>
          <w:szCs w:val="28"/>
          <w:lang w:val="en-US" w:eastAsia="zh-CN" w:bidi="ar"/>
        </w:rPr>
      </w:pPr>
      <w:r>
        <w:rPr>
          <w:rFonts w:hint="eastAsia" w:ascii="宋体" w:hAnsi="宋体" w:eastAsia="方正仿宋_GBK" w:cs="宋体"/>
          <w:b w:val="0"/>
          <w:bCs w:val="0"/>
          <w:sz w:val="28"/>
          <w:szCs w:val="28"/>
          <w:lang w:val="en-US" w:eastAsia="zh-CN" w:bidi="ar"/>
        </w:rPr>
        <w:t>推进不见面审批高频数字应用场景。</w:t>
      </w:r>
    </w:p>
    <w:p w14:paraId="6204F154">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宋体"/>
          <w:b w:val="0"/>
          <w:bCs w:val="0"/>
          <w:sz w:val="28"/>
          <w:szCs w:val="28"/>
          <w:lang w:val="en-US" w:eastAsia="zh-CN" w:bidi="ar"/>
        </w:rPr>
      </w:pPr>
      <w:r>
        <w:rPr>
          <w:rFonts w:hint="eastAsia" w:ascii="宋体" w:hAnsi="宋体" w:eastAsia="方正仿宋_GBK" w:cs="宋体"/>
          <w:b w:val="0"/>
          <w:bCs w:val="0"/>
          <w:sz w:val="28"/>
          <w:szCs w:val="28"/>
          <w:lang w:val="en-US" w:eastAsia="zh-CN" w:bidi="ar"/>
        </w:rPr>
        <w:t>推进不见面审批创新工作。</w:t>
      </w:r>
    </w:p>
    <w:p w14:paraId="4688BE4E">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sz w:val="28"/>
          <w:szCs w:val="28"/>
          <w:lang w:val="en-US" w:eastAsia="zh-CN"/>
        </w:rPr>
      </w:pPr>
      <w:r>
        <w:rPr>
          <w:rFonts w:hint="eastAsia" w:ascii="宋体" w:hAnsi="宋体" w:eastAsia="方正仿宋_GBK" w:cs="宋体"/>
          <w:b w:val="0"/>
          <w:bCs w:val="0"/>
          <w:sz w:val="28"/>
          <w:szCs w:val="28"/>
          <w:lang w:val="en-US" w:eastAsia="zh-CN" w:bidi="ar"/>
        </w:rPr>
        <w:t>开展“我陪群众走流程”政务服务体验活动。</w:t>
      </w:r>
    </w:p>
    <w:p w14:paraId="51714AAC">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sz w:val="28"/>
          <w:szCs w:val="28"/>
          <w:lang w:val="en-US" w:eastAsia="zh-CN"/>
        </w:rPr>
      </w:pPr>
      <w:r>
        <w:rPr>
          <w:rFonts w:hint="eastAsia" w:ascii="宋体" w:hAnsi="宋体" w:eastAsia="方正仿宋_GBK" w:cs="方正仿宋_GBK"/>
          <w:sz w:val="28"/>
          <w:szCs w:val="28"/>
        </w:rPr>
        <w:t>协助胡埭镇推进基层高频事项场景建设。</w:t>
      </w:r>
    </w:p>
    <w:p w14:paraId="3FEC67C5">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sz w:val="28"/>
          <w:szCs w:val="28"/>
          <w:lang w:val="en-US" w:eastAsia="zh-CN"/>
        </w:rPr>
      </w:pPr>
      <w:r>
        <w:rPr>
          <w:rFonts w:hint="default" w:ascii="宋体" w:hAnsi="宋体" w:eastAsia="方正仿宋_GBK" w:cs="方正仿宋_GBK"/>
          <w:sz w:val="28"/>
          <w:szCs w:val="28"/>
          <w:lang w:val="en-US" w:eastAsia="zh-CN"/>
        </w:rPr>
        <w:t>企业服务中心、缤纷惠专区采购公示。</w:t>
      </w:r>
    </w:p>
    <w:p w14:paraId="0918EA4D">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黑体_GBK" w:cs="宋体"/>
          <w:sz w:val="28"/>
          <w:szCs w:val="28"/>
        </w:rPr>
      </w:pPr>
      <w:r>
        <w:rPr>
          <w:rFonts w:hint="default" w:ascii="宋体" w:hAnsi="宋体" w:eastAsia="方正仿宋_GBK" w:cs="方正仿宋_GBK"/>
          <w:sz w:val="28"/>
          <w:szCs w:val="28"/>
          <w:lang w:val="en-US" w:eastAsia="zh-CN"/>
        </w:rPr>
        <w:t>政务服务移动端、锡企服务平台滨湖旗舰店移动端项目要点论证。</w:t>
      </w:r>
    </w:p>
    <w:p w14:paraId="04E1AED8">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黑体_GBK" w:cs="宋体"/>
          <w:sz w:val="28"/>
          <w:szCs w:val="28"/>
        </w:rPr>
      </w:pPr>
      <w:r>
        <w:rPr>
          <w:rFonts w:hint="eastAsia" w:ascii="宋体" w:hAnsi="宋体" w:eastAsia="方正仿宋_GBK" w:cs="方正黑体_GBK"/>
          <w:sz w:val="28"/>
          <w:szCs w:val="28"/>
        </w:rPr>
        <w:t>积极稳妥推进江苏省登记注册“企业通”A</w:t>
      </w:r>
      <w:r>
        <w:rPr>
          <w:rFonts w:hint="default" w:ascii="宋体" w:hAnsi="宋体" w:eastAsia="方正仿宋_GBK" w:cs="方正黑体_GBK"/>
          <w:sz w:val="28"/>
          <w:szCs w:val="28"/>
        </w:rPr>
        <w:t>PP切换</w:t>
      </w:r>
      <w:r>
        <w:rPr>
          <w:rFonts w:hint="eastAsia" w:ascii="宋体" w:hAnsi="宋体" w:eastAsia="方正仿宋_GBK" w:cs="方正黑体_GBK"/>
          <w:sz w:val="28"/>
          <w:szCs w:val="28"/>
        </w:rPr>
        <w:t>应用</w:t>
      </w:r>
      <w:r>
        <w:rPr>
          <w:rFonts w:hint="default" w:ascii="宋体" w:hAnsi="宋体" w:eastAsia="方正仿宋_GBK" w:cs="方正黑体_GBK"/>
          <w:sz w:val="28"/>
          <w:szCs w:val="28"/>
        </w:rPr>
        <w:t>工作</w:t>
      </w:r>
      <w:r>
        <w:rPr>
          <w:rFonts w:hint="eastAsia" w:ascii="宋体" w:hAnsi="宋体" w:eastAsia="方正仿宋_GBK" w:cs="方正黑体_GBK"/>
          <w:sz w:val="28"/>
          <w:szCs w:val="28"/>
        </w:rPr>
        <w:t>，持续</w:t>
      </w:r>
      <w:r>
        <w:rPr>
          <w:rFonts w:hint="eastAsia" w:ascii="宋体" w:hAnsi="宋体" w:eastAsia="方正仿宋_GBK"/>
          <w:sz w:val="28"/>
          <w:szCs w:val="28"/>
        </w:rPr>
        <w:t>优化内资企业股权转让完税证明和企业登记办理衔接机制。</w:t>
      </w:r>
    </w:p>
    <w:p w14:paraId="75DA0844">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b w:val="0"/>
          <w:bCs w:val="0"/>
          <w:kern w:val="2"/>
          <w:sz w:val="28"/>
          <w:szCs w:val="28"/>
          <w:lang w:val="en-US" w:eastAsia="zh-CN" w:bidi="ar"/>
        </w:rPr>
      </w:pPr>
      <w:r>
        <w:rPr>
          <w:rFonts w:hint="eastAsia" w:ascii="宋体" w:hAnsi="宋体" w:eastAsia="方正仿宋_GBK" w:cs="方正黑体_GBK"/>
          <w:sz w:val="28"/>
          <w:szCs w:val="28"/>
        </w:rPr>
        <w:t>梳理拟建、在建、已建“两高”和大数据中心项目，持续做好节能验收跟踪工作。</w:t>
      </w:r>
    </w:p>
    <w:p w14:paraId="65FFCA52">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黑体_GBK" w:cs="宋体"/>
          <w:sz w:val="28"/>
          <w:szCs w:val="28"/>
        </w:rPr>
      </w:pPr>
    </w:p>
    <w:p w14:paraId="73742B9E">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黑体_GBK" w:cs="宋体"/>
          <w:sz w:val="28"/>
          <w:szCs w:val="28"/>
        </w:rPr>
      </w:pPr>
      <w:r>
        <w:rPr>
          <w:rFonts w:hint="eastAsia" w:ascii="宋体" w:hAnsi="宋体" w:eastAsia="方正黑体_GBK" w:cs="宋体"/>
          <w:sz w:val="28"/>
          <w:szCs w:val="28"/>
        </w:rPr>
        <w:t>城运条线：</w:t>
      </w:r>
    </w:p>
    <w:p w14:paraId="21981DD2">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宋体"/>
          <w:color w:val="000000" w:themeColor="text1"/>
          <w:kern w:val="2"/>
          <w:sz w:val="28"/>
          <w:szCs w:val="28"/>
          <w14:textFill>
            <w14:solidFill>
              <w14:schemeClr w14:val="tx1"/>
            </w14:solidFill>
          </w14:textFill>
        </w:rPr>
      </w:pPr>
      <w:r>
        <w:rPr>
          <w:rFonts w:hint="eastAsia" w:ascii="宋体" w:hAnsi="宋体" w:eastAsia="方正仿宋_GBK" w:cs="方正仿宋_GBK"/>
          <w:color w:val="000000" w:themeColor="text1"/>
          <w:kern w:val="2"/>
          <w:sz w:val="28"/>
          <w:szCs w:val="28"/>
          <w:lang w:val="en-US" w:eastAsia="zh-CN" w:bidi="ar"/>
          <w14:textFill>
            <w14:solidFill>
              <w14:schemeClr w14:val="tx1"/>
            </w14:solidFill>
          </w14:textFill>
        </w:rPr>
        <w:t>继续做好四级点调扩容项目、电源安保和视频汇聚扩容试运行工作。</w:t>
      </w:r>
    </w:p>
    <w:p w14:paraId="349011E3">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宋体"/>
          <w:color w:val="000000" w:themeColor="text1"/>
          <w:kern w:val="2"/>
          <w:sz w:val="28"/>
          <w:szCs w:val="28"/>
          <w14:textFill>
            <w14:solidFill>
              <w14:schemeClr w14:val="tx1"/>
            </w14:solidFill>
          </w14:textFill>
        </w:rPr>
      </w:pPr>
      <w:r>
        <w:rPr>
          <w:rFonts w:hint="eastAsia" w:ascii="宋体" w:hAnsi="宋体" w:eastAsia="方正仿宋_GBK" w:cs="方正仿宋_GBK"/>
          <w:color w:val="000000" w:themeColor="text1"/>
          <w:kern w:val="2"/>
          <w:sz w:val="28"/>
          <w:szCs w:val="28"/>
          <w:lang w:val="en-US" w:eastAsia="zh-CN" w:bidi="ar"/>
          <w14:textFill>
            <w14:solidFill>
              <w14:schemeClr w14:val="tx1"/>
            </w14:solidFill>
          </w14:textFill>
        </w:rPr>
        <w:t>推进领导驾驶舱项目建设：开展数据来源的需求调研，根据实际调研情况优化原型、搭建框架，着手项目开发。</w:t>
      </w:r>
    </w:p>
    <w:p w14:paraId="0A222343">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宋体"/>
          <w:color w:val="000000" w:themeColor="text1"/>
          <w:kern w:val="2"/>
          <w:sz w:val="28"/>
          <w:szCs w:val="28"/>
          <w14:textFill>
            <w14:solidFill>
              <w14:schemeClr w14:val="tx1"/>
            </w14:solidFill>
          </w14:textFill>
        </w:rPr>
      </w:pPr>
      <w:r>
        <w:rPr>
          <w:rFonts w:hint="eastAsia" w:ascii="宋体" w:hAnsi="宋体" w:eastAsia="方正仿宋_GBK" w:cs="方正仿宋_GBK"/>
          <w:color w:val="000000" w:themeColor="text1"/>
          <w:kern w:val="2"/>
          <w:sz w:val="28"/>
          <w:szCs w:val="28"/>
          <w:lang w:val="en-US" w:eastAsia="zh-CN" w:bidi="ar"/>
          <w14:textFill>
            <w14:solidFill>
              <w14:schemeClr w14:val="tx1"/>
            </w14:solidFill>
          </w14:textFill>
        </w:rPr>
        <w:t>推进专项债中融合通信、无人机项目建设，完善项目建设内容。</w:t>
      </w:r>
    </w:p>
    <w:p w14:paraId="4FC83B0F">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宋体"/>
          <w:sz w:val="28"/>
          <w:szCs w:val="28"/>
          <w:lang w:val="en-US" w:eastAsia="zh"/>
          <w:woUserID w:val="4"/>
        </w:rPr>
      </w:pPr>
      <w:r>
        <w:rPr>
          <w:rFonts w:hint="eastAsia" w:ascii="宋体" w:hAnsi="宋体" w:eastAsia="方正仿宋_GBK" w:cs="方正仿宋_GBK"/>
          <w:color w:val="000000" w:themeColor="text1"/>
          <w:kern w:val="2"/>
          <w:sz w:val="28"/>
          <w:szCs w:val="28"/>
          <w:lang w:val="en-US" w:eastAsia="zh-CN" w:bidi="ar"/>
          <w14:textFill>
            <w14:solidFill>
              <w14:schemeClr w14:val="tx1"/>
            </w14:solidFill>
          </w14:textFill>
        </w:rPr>
        <w:t>做好专题保障工作：做好五一假期、全区经济会议等各类专题保障工作；</w:t>
      </w:r>
      <w:r>
        <w:rPr>
          <w:rFonts w:hint="eastAsia" w:ascii="宋体" w:hAnsi="宋体" w:eastAsia="方正仿宋_GBK" w:cs="方正仿宋_GBK"/>
          <w:color w:val="000000" w:themeColor="text1"/>
          <w:sz w:val="28"/>
          <w:szCs w:val="28"/>
          <w:highlight w:val="none"/>
          <w:lang w:val="en-US" w:eastAsia="zh-CN"/>
          <w14:textFill>
            <w14:solidFill>
              <w14:schemeClr w14:val="tx1"/>
            </w14:solidFill>
          </w14:textFill>
        </w:rPr>
        <w:t>做好劳动节、端午节等假期热线诉求的监测保障。</w:t>
      </w:r>
    </w:p>
    <w:p w14:paraId="3044F946">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宋体"/>
          <w:sz w:val="28"/>
          <w:szCs w:val="28"/>
          <w:lang w:val="en-US" w:eastAsia="zh"/>
          <w:woUserID w:val="4"/>
        </w:rPr>
      </w:pPr>
      <w:r>
        <w:rPr>
          <w:rFonts w:hint="eastAsia" w:ascii="宋体" w:hAnsi="宋体" w:eastAsia="方正仿宋_GBK" w:cs="宋体"/>
          <w:sz w:val="28"/>
          <w:szCs w:val="28"/>
          <w:lang w:val="en-US" w:eastAsia="zh"/>
          <w:woUserID w:val="4"/>
        </w:rPr>
        <w:t>2025年度网络和数据安全风险评估报告（省测）</w:t>
      </w:r>
      <w:r>
        <w:rPr>
          <w:rFonts w:hint="eastAsia" w:ascii="宋体" w:hAnsi="宋体" w:eastAsia="方正仿宋_GBK" w:cs="宋体"/>
          <w:sz w:val="28"/>
          <w:szCs w:val="28"/>
          <w:lang w:val="en-US" w:eastAsia="zh"/>
          <w:woUserID w:val="1"/>
        </w:rPr>
        <w:t>。</w:t>
      </w:r>
    </w:p>
    <w:p w14:paraId="66E584A9">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宋体"/>
          <w:sz w:val="28"/>
          <w:szCs w:val="28"/>
          <w:lang w:val="en-US" w:eastAsia="zh"/>
          <w:woUserID w:val="4"/>
        </w:rPr>
      </w:pPr>
      <w:r>
        <w:rPr>
          <w:rFonts w:hint="eastAsia" w:ascii="宋体" w:hAnsi="宋体" w:eastAsia="方正仿宋_GBK" w:cs="宋体"/>
          <w:b w:val="0"/>
          <w:bCs w:val="0"/>
          <w:sz w:val="28"/>
          <w:szCs w:val="28"/>
          <w:lang w:val="en-US" w:eastAsia="zh"/>
          <w:woUserID w:val="3"/>
        </w:rPr>
        <w:t>编制《无锡市滨湖区数字底座能力中台对外赋能暂行规程》。</w:t>
      </w:r>
    </w:p>
    <w:p w14:paraId="7CA61744">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宋体"/>
          <w:kern w:val="2"/>
          <w:sz w:val="28"/>
          <w:szCs w:val="28"/>
          <w:lang w:val="en-US" w:eastAsia="zh-CN" w:bidi="ar"/>
        </w:rPr>
      </w:pPr>
      <w:r>
        <w:rPr>
          <w:rFonts w:hint="eastAsia" w:ascii="宋体" w:hAnsi="宋体" w:eastAsia="方正仿宋_GBK" w:cs="宋体"/>
          <w:sz w:val="28"/>
          <w:szCs w:val="28"/>
          <w:lang w:val="en-US" w:eastAsia="zh"/>
          <w:woUserID w:val="4"/>
        </w:rPr>
        <w:t>推进2025年区政府电子政务外网运维服务项目、区大数据中心网络安全运维项目、区大数据中心数据安全运维项目、区大数据中心数据治理运维项目。</w:t>
      </w:r>
    </w:p>
    <w:p w14:paraId="7997B7F7">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宋体"/>
          <w:kern w:val="2"/>
          <w:sz w:val="28"/>
          <w:szCs w:val="28"/>
          <w:lang w:val="en-US" w:eastAsia="zh-CN" w:bidi="ar"/>
        </w:rPr>
      </w:pPr>
      <w:r>
        <w:rPr>
          <w:rFonts w:hint="eastAsia" w:ascii="宋体" w:hAnsi="宋体" w:eastAsia="方正仿宋_GBK" w:cs="宋体"/>
          <w:sz w:val="28"/>
          <w:szCs w:val="28"/>
          <w:lang w:val="en-US" w:eastAsia="zh"/>
        </w:rPr>
        <w:t>2025年滨湖区网络安全攻防演练</w:t>
      </w:r>
      <w:r>
        <w:rPr>
          <w:rFonts w:hint="eastAsia" w:ascii="宋体" w:hAnsi="宋体" w:eastAsia="方正仿宋_GBK" w:cs="宋体"/>
          <w:sz w:val="28"/>
          <w:szCs w:val="28"/>
          <w:lang w:val="en-US" w:eastAsia="zh"/>
          <w:woUserID w:val="2"/>
        </w:rPr>
        <w:t>。</w:t>
      </w:r>
    </w:p>
    <w:p w14:paraId="62879AFD">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default" w:ascii="宋体" w:hAnsi="宋体" w:eastAsia="方正仿宋_GBK" w:cs="宋体"/>
          <w:kern w:val="2"/>
          <w:sz w:val="28"/>
          <w:szCs w:val="28"/>
          <w:lang w:val="en-US" w:eastAsia="zh-CN" w:bidi="ar"/>
        </w:rPr>
      </w:pPr>
      <w:r>
        <w:rPr>
          <w:rFonts w:hint="eastAsia" w:ascii="宋体" w:hAnsi="宋体" w:eastAsia="方正仿宋_GBK" w:cs="宋体"/>
          <w:kern w:val="2"/>
          <w:sz w:val="28"/>
          <w:szCs w:val="28"/>
          <w:lang w:val="en-US" w:eastAsia="zh-CN" w:bidi="ar"/>
        </w:rPr>
        <w:t>继续滨湖区区级产业政策资金管理平台中项目监控、附件补录功能。</w:t>
      </w:r>
    </w:p>
    <w:p w14:paraId="40B89D29">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宋体"/>
          <w:color w:val="000000" w:themeColor="text1"/>
          <w:kern w:val="2"/>
          <w:sz w:val="28"/>
          <w:szCs w:val="28"/>
          <w14:textFill>
            <w14:solidFill>
              <w14:schemeClr w14:val="tx1"/>
            </w14:solidFill>
          </w14:textFill>
        </w:rPr>
      </w:pPr>
      <w:r>
        <w:rPr>
          <w:rFonts w:hint="eastAsia" w:ascii="宋体" w:hAnsi="宋体" w:eastAsia="方正仿宋_GBK" w:cs="宋体"/>
          <w:kern w:val="2"/>
          <w:sz w:val="28"/>
          <w:szCs w:val="28"/>
          <w:lang w:val="en-US" w:eastAsia="zh-CN" w:bidi="ar"/>
        </w:rPr>
        <w:t>继续推进</w:t>
      </w:r>
      <w:r>
        <w:rPr>
          <w:rFonts w:hint="default" w:ascii="宋体" w:hAnsi="宋体" w:eastAsia="方正仿宋_GBK" w:cs="宋体"/>
          <w:kern w:val="2"/>
          <w:sz w:val="28"/>
          <w:szCs w:val="28"/>
          <w:lang w:val="en-US" w:eastAsia="zh-CN" w:bidi="ar"/>
        </w:rPr>
        <w:t>区楼宇载体管理平台项目</w:t>
      </w:r>
      <w:r>
        <w:rPr>
          <w:rFonts w:hint="eastAsia" w:ascii="宋体" w:hAnsi="宋体" w:eastAsia="方正仿宋_GBK" w:cs="宋体"/>
          <w:kern w:val="2"/>
          <w:sz w:val="28"/>
          <w:szCs w:val="28"/>
          <w:lang w:val="en-US" w:eastAsia="zh-CN" w:bidi="ar"/>
        </w:rPr>
        <w:t>采购工作。</w:t>
      </w:r>
    </w:p>
    <w:p w14:paraId="16D2F4D5">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color w:val="000000" w:themeColor="text1"/>
          <w:sz w:val="28"/>
          <w:szCs w:val="28"/>
          <w:highlight w:val="none"/>
          <w:lang w:val="en-US" w:eastAsia="zh-CN"/>
          <w14:textFill>
            <w14:solidFill>
              <w14:schemeClr w14:val="tx1"/>
            </w14:solidFill>
          </w14:textFill>
        </w:rPr>
      </w:pPr>
      <w:r>
        <w:rPr>
          <w:rFonts w:hint="eastAsia" w:ascii="宋体" w:hAnsi="宋体" w:eastAsia="方正仿宋_GBK" w:cs="宋体"/>
          <w:kern w:val="2"/>
          <w:sz w:val="28"/>
          <w:szCs w:val="28"/>
          <w:highlight w:val="none"/>
          <w:lang w:val="en-US" w:eastAsia="zh-CN" w:bidi="ar"/>
        </w:rPr>
        <w:t>继续推进“招商一件事”智慧平台项目采购工作。</w:t>
      </w:r>
    </w:p>
    <w:p w14:paraId="32027243">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color w:val="000000" w:themeColor="text1"/>
          <w:sz w:val="28"/>
          <w:szCs w:val="28"/>
          <w:highlight w:val="none"/>
          <w:lang w:val="en-US" w:eastAsia="zh-CN"/>
          <w14:textFill>
            <w14:solidFill>
              <w14:schemeClr w14:val="tx1"/>
            </w14:solidFill>
          </w14:textFill>
        </w:rPr>
      </w:pPr>
      <w:r>
        <w:rPr>
          <w:rFonts w:hint="eastAsia" w:ascii="宋体" w:hAnsi="宋体" w:eastAsia="方正仿宋_GBK" w:cs="方正仿宋_GBK"/>
          <w:color w:val="000000" w:themeColor="text1"/>
          <w:sz w:val="28"/>
          <w:szCs w:val="28"/>
          <w:highlight w:val="none"/>
          <w:lang w:val="en-US" w:eastAsia="zh-CN"/>
          <w14:textFill>
            <w14:solidFill>
              <w14:schemeClr w14:val="tx1"/>
            </w14:solidFill>
          </w14:textFill>
        </w:rPr>
        <w:t>联合区政府办召开热线疑难问题协调会。</w:t>
      </w:r>
    </w:p>
    <w:p w14:paraId="5442CFC9">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kern w:val="2"/>
          <w:sz w:val="28"/>
          <w:szCs w:val="28"/>
          <w:lang w:val="en-US" w:eastAsia="zh-CN" w:bidi="ar"/>
        </w:rPr>
      </w:pPr>
      <w:r>
        <w:rPr>
          <w:rFonts w:hint="eastAsia" w:ascii="宋体" w:hAnsi="宋体" w:eastAsia="方正仿宋_GBK" w:cs="方正仿宋_GBK"/>
          <w:color w:val="000000" w:themeColor="text1"/>
          <w:sz w:val="28"/>
          <w:szCs w:val="28"/>
          <w:highlight w:val="none"/>
          <w:lang w:val="en-US" w:eastAsia="zh-CN"/>
          <w14:textFill>
            <w14:solidFill>
              <w14:schemeClr w14:val="tx1"/>
            </w14:solidFill>
          </w14:textFill>
        </w:rPr>
        <w:t>配合省市热线，做好滨湖区热线分中心的技术业务调整工作。</w:t>
      </w:r>
      <w:bookmarkStart w:id="2" w:name="_GoBack"/>
      <w:bookmarkEnd w:id="2"/>
    </w:p>
    <w:sectPr>
      <w:pgSz w:w="11906" w:h="16838"/>
      <w:pgMar w:top="1928" w:right="1474" w:bottom="175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3B478B"/>
    <w:multiLevelType w:val="multilevel"/>
    <w:tmpl w:val="913B478B"/>
    <w:lvl w:ilvl="0" w:tentative="0">
      <w:start w:val="1"/>
      <w:numFmt w:val="decimal"/>
      <w:suff w:val="nothing"/>
      <w:lvlText w:val="%1."/>
      <w:lvlJc w:val="left"/>
      <w:pPr>
        <w:ind w:left="0" w:firstLine="0"/>
      </w:pPr>
      <w:rPr>
        <w:rFonts w:hint="default" w:ascii="宋体" w:hAnsi="宋体" w:eastAsia="宋体" w:cs="宋体"/>
        <w:sz w:val="28"/>
        <w:szCs w:val="28"/>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5C0FBF3F"/>
    <w:multiLevelType w:val="singleLevel"/>
    <w:tmpl w:val="5C0FBF3F"/>
    <w:lvl w:ilvl="0" w:tentative="0">
      <w:start w:val="1"/>
      <w:numFmt w:val="decimal"/>
      <w:suff w:val="nothing"/>
      <w:lvlText w:val="%1."/>
      <w:lvlJc w:val="left"/>
      <w:rPr>
        <w:rFonts w:hint="default" w:ascii="宋体" w:hAnsi="宋体" w:eastAsia="宋体" w:cs="宋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5MGMwNzhlOTlhNDZhMGI0ODZmNzgwZjczY2MxOGMifQ=="/>
  </w:docVars>
  <w:rsids>
    <w:rsidRoot w:val="00000000"/>
    <w:rsid w:val="051A59A2"/>
    <w:rsid w:val="09F21423"/>
    <w:rsid w:val="0C350768"/>
    <w:rsid w:val="0EC73CBB"/>
    <w:rsid w:val="11864ECC"/>
    <w:rsid w:val="1236016D"/>
    <w:rsid w:val="1A5D3725"/>
    <w:rsid w:val="28AE795A"/>
    <w:rsid w:val="399F655C"/>
    <w:rsid w:val="3B8E784F"/>
    <w:rsid w:val="45556A38"/>
    <w:rsid w:val="46302433"/>
    <w:rsid w:val="57743881"/>
    <w:rsid w:val="5DD92868"/>
    <w:rsid w:val="651133A9"/>
    <w:rsid w:val="73733708"/>
    <w:rsid w:val="763C479A"/>
    <w:rsid w:val="783B3C45"/>
    <w:rsid w:val="79F93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1092</Words>
  <Characters>1122</Characters>
  <Lines>0</Lines>
  <Paragraphs>0</Paragraphs>
  <TotalTime>8</TotalTime>
  <ScaleCrop>false</ScaleCrop>
  <LinksUpToDate>false</LinksUpToDate>
  <CharactersWithSpaces>1123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2024-09-06T03:06:00Z</dcterms:created>
  <dc:creator>BHZHZL</dc:creator>
  <cp:lastModifiedBy>王丹</cp:lastModifiedBy>
  <dcterms:modified xsi:type="dcterms:W3CDTF">2025-06-04T02:16:39Z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93628D79F45E428F888A92DD02B20C35_12</vt:lpwstr>
  </property>
</Properties>
</file>