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附件</w:t>
      </w:r>
      <w:r>
        <w:rPr>
          <w:rFonts w:ascii="黑体" w:hAnsi="黑体" w:eastAsia="黑体" w:cs="Times New Roman"/>
          <w:sz w:val="32"/>
          <w:szCs w:val="32"/>
        </w:rPr>
        <w:t>4</w:t>
      </w:r>
    </w:p>
    <w:p>
      <w:pPr>
        <w:widowControl/>
        <w:spacing w:line="560" w:lineRule="exact"/>
        <w:jc w:val="left"/>
        <w:rPr>
          <w:rFonts w:hint="eastAsia" w:ascii="黑体" w:hAnsi="黑体" w:eastAsia="黑体" w:cs="Times New Roman"/>
          <w:sz w:val="32"/>
          <w:szCs w:val="32"/>
        </w:rPr>
      </w:pPr>
    </w:p>
    <w:p>
      <w:pPr>
        <w:widowControl/>
        <w:spacing w:line="600" w:lineRule="exact"/>
        <w:jc w:val="center"/>
        <w:rPr>
          <w:rFonts w:ascii="方正小标宋简体" w:hAnsi="宋体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Times New Roman"/>
          <w:sz w:val="44"/>
          <w:szCs w:val="44"/>
        </w:rPr>
        <w:t>困境儿童精准排查和保障工作协调小组</w:t>
      </w:r>
    </w:p>
    <w:bookmarkEnd w:id="0"/>
    <w:p>
      <w:pPr>
        <w:widowControl/>
        <w:spacing w:line="600" w:lineRule="exact"/>
        <w:jc w:val="center"/>
        <w:rPr>
          <w:rFonts w:ascii="方正小标宋简体" w:hAnsi="宋体" w:eastAsia="方正小标宋简体" w:cs="Times New Roman"/>
          <w:sz w:val="44"/>
          <w:szCs w:val="44"/>
        </w:rPr>
      </w:pPr>
      <w:r>
        <w:rPr>
          <w:rFonts w:hint="eastAsia" w:ascii="方正小标宋简体" w:hAnsi="宋体" w:eastAsia="方正小标宋简体" w:cs="Times New Roman"/>
          <w:sz w:val="44"/>
          <w:szCs w:val="44"/>
        </w:rPr>
        <w:t>会 议 纪 要</w:t>
      </w:r>
    </w:p>
    <w:p>
      <w:pPr>
        <w:widowControl/>
        <w:spacing w:line="480" w:lineRule="exact"/>
        <w:jc w:val="center"/>
        <w:rPr>
          <w:rFonts w:hint="eastAsia" w:ascii="方正小标宋简体" w:hAnsi="宋体" w:eastAsia="方正小标宋简体" w:cs="Times New Roman"/>
          <w:sz w:val="44"/>
          <w:szCs w:val="44"/>
        </w:rPr>
      </w:pPr>
    </w:p>
    <w:p>
      <w:pPr>
        <w:spacing w:line="560" w:lineRule="exact"/>
        <w:ind w:firstLine="640" w:firstLineChars="200"/>
        <w:contextualSpacing/>
        <w:rPr>
          <w:rFonts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为</w:t>
      </w:r>
      <w:r>
        <w:rPr>
          <w:rFonts w:ascii="仿宋_GB2312" w:hAnsi="宋体" w:eastAsia="仿宋_GB2312" w:cs="Times New Roman"/>
          <w:sz w:val="32"/>
          <w:szCs w:val="32"/>
        </w:rPr>
        <w:t>贯彻落实</w:t>
      </w:r>
      <w:r>
        <w:rPr>
          <w:rFonts w:hint="eastAsia" w:ascii="仿宋_GB2312" w:hAnsi="宋体" w:eastAsia="仿宋_GB2312" w:cs="Times New Roman"/>
          <w:sz w:val="32"/>
          <w:szCs w:val="32"/>
        </w:rPr>
        <w:t>民政部、公安部、财政部《关于进一步做好事实无人抚养儿童保障有关工作的通知》（民发</w:t>
      </w:r>
      <w:r>
        <w:rPr>
          <w:rFonts w:hint="eastAsia" w:ascii="仿宋_GB2312" w:hAnsi="仿宋" w:eastAsia="仿宋_GB2312" w:cs="Times New Roman"/>
          <w:sz w:val="32"/>
          <w:szCs w:val="32"/>
        </w:rPr>
        <w:t>〔2020〕125号</w:t>
      </w:r>
      <w:r>
        <w:rPr>
          <w:rFonts w:hint="eastAsia" w:ascii="仿宋_GB2312" w:hAnsi="宋体" w:eastAsia="仿宋_GB2312" w:cs="Times New Roman"/>
          <w:sz w:val="32"/>
          <w:szCs w:val="32"/>
        </w:rPr>
        <w:t>）精神，切实解决个别特殊情况困境儿童保障问题，XX年XX月XX日</w:t>
      </w:r>
      <w:r>
        <w:rPr>
          <w:rFonts w:ascii="仿宋_GB2312" w:hAnsi="宋体" w:eastAsia="仿宋_GB2312" w:cs="Times New Roman"/>
          <w:sz w:val="32"/>
          <w:szCs w:val="32"/>
        </w:rPr>
        <w:t>，</w:t>
      </w:r>
      <w:r>
        <w:rPr>
          <w:rFonts w:hint="eastAsia" w:ascii="仿宋_GB2312" w:hAnsi="宋体" w:eastAsia="仿宋_GB2312" w:cs="Times New Roman"/>
          <w:sz w:val="32"/>
          <w:szCs w:val="32"/>
        </w:rPr>
        <w:t>X</w:t>
      </w:r>
      <w:r>
        <w:rPr>
          <w:rFonts w:ascii="仿宋_GB2312" w:hAnsi="宋体" w:eastAsia="仿宋_GB2312" w:cs="Times New Roman"/>
          <w:sz w:val="32"/>
          <w:szCs w:val="32"/>
        </w:rPr>
        <w:t>X</w:t>
      </w:r>
      <w:r>
        <w:rPr>
          <w:rFonts w:hint="eastAsia" w:ascii="仿宋_GB2312" w:hAnsi="宋体" w:eastAsia="仿宋_GB2312" w:cs="Times New Roman"/>
          <w:sz w:val="32"/>
          <w:szCs w:val="32"/>
        </w:rPr>
        <w:t>在XXXX</w:t>
      </w:r>
      <w:r>
        <w:rPr>
          <w:rFonts w:ascii="仿宋_GB2312" w:hAnsi="宋体" w:eastAsia="仿宋_GB2312" w:cs="Times New Roman"/>
          <w:sz w:val="32"/>
          <w:szCs w:val="32"/>
        </w:rPr>
        <w:t>主持召开</w:t>
      </w:r>
      <w:r>
        <w:rPr>
          <w:rFonts w:hint="eastAsia" w:ascii="仿宋_GB2312" w:hAnsi="宋体" w:eastAsia="仿宋_GB2312" w:cs="Times New Roman"/>
          <w:sz w:val="32"/>
          <w:szCs w:val="32"/>
        </w:rPr>
        <w:t>XX区</w:t>
      </w:r>
      <w:r>
        <w:rPr>
          <w:rFonts w:ascii="仿宋_GB2312" w:hAnsi="宋体" w:eastAsia="仿宋_GB2312" w:cs="Times New Roman"/>
          <w:sz w:val="32"/>
          <w:szCs w:val="32"/>
        </w:rPr>
        <w:t>困境儿童精准排查和</w:t>
      </w:r>
      <w:r>
        <w:rPr>
          <w:rFonts w:hint="eastAsia" w:ascii="仿宋_GB2312" w:hAnsi="宋体" w:eastAsia="仿宋_GB2312" w:cs="Times New Roman"/>
          <w:sz w:val="32"/>
          <w:szCs w:val="32"/>
        </w:rPr>
        <w:t>保障</w:t>
      </w:r>
      <w:r>
        <w:rPr>
          <w:rFonts w:ascii="仿宋_GB2312" w:hAnsi="宋体" w:eastAsia="仿宋_GB2312" w:cs="Times New Roman"/>
          <w:sz w:val="32"/>
          <w:szCs w:val="32"/>
        </w:rPr>
        <w:t>工作</w:t>
      </w:r>
      <w:r>
        <w:rPr>
          <w:rFonts w:hint="eastAsia" w:ascii="仿宋_GB2312" w:hAnsi="宋体" w:eastAsia="仿宋_GB2312" w:cs="Times New Roman"/>
          <w:sz w:val="32"/>
          <w:szCs w:val="32"/>
        </w:rPr>
        <w:t>协调小组会议</w:t>
      </w:r>
      <w:r>
        <w:rPr>
          <w:rFonts w:ascii="仿宋_GB2312" w:hAnsi="宋体" w:eastAsia="仿宋_GB2312" w:cs="Times New Roman"/>
          <w:sz w:val="32"/>
          <w:szCs w:val="32"/>
        </w:rPr>
        <w:t>，市民政局</w:t>
      </w:r>
      <w:r>
        <w:rPr>
          <w:rFonts w:hint="eastAsia" w:ascii="仿宋_GB2312" w:hAnsi="宋体" w:eastAsia="仿宋_GB2312" w:cs="Times New Roman"/>
          <w:sz w:val="32"/>
          <w:szCs w:val="32"/>
        </w:rPr>
        <w:t>、</w:t>
      </w:r>
      <w:r>
        <w:rPr>
          <w:rFonts w:ascii="仿宋_GB2312" w:hAnsi="宋体" w:eastAsia="仿宋_GB2312" w:cs="Times New Roman"/>
          <w:sz w:val="32"/>
          <w:szCs w:val="32"/>
        </w:rPr>
        <w:t>市XX</w:t>
      </w:r>
      <w:r>
        <w:rPr>
          <w:rFonts w:hint="eastAsia" w:ascii="仿宋_GB2312" w:hAnsi="宋体" w:eastAsia="仿宋_GB2312" w:cs="Times New Roman"/>
          <w:sz w:val="32"/>
          <w:szCs w:val="32"/>
        </w:rPr>
        <w:t>局、X</w:t>
      </w:r>
      <w:r>
        <w:rPr>
          <w:rFonts w:ascii="仿宋_GB2312" w:hAnsi="宋体" w:eastAsia="仿宋_GB2312" w:cs="Times New Roman"/>
          <w:sz w:val="32"/>
          <w:szCs w:val="32"/>
        </w:rPr>
        <w:t>X局的相关负责同志参加会议</w:t>
      </w:r>
      <w:r>
        <w:rPr>
          <w:rFonts w:hint="eastAsia" w:ascii="仿宋_GB2312" w:hAnsi="宋体" w:eastAsia="仿宋_GB2312" w:cs="Times New Roman"/>
          <w:sz w:val="32"/>
          <w:szCs w:val="32"/>
        </w:rPr>
        <w:t>。</w:t>
      </w:r>
      <w:r>
        <w:rPr>
          <w:rFonts w:ascii="仿宋_GB2312" w:hAnsi="宋体" w:eastAsia="仿宋_GB2312" w:cs="Times New Roman"/>
          <w:sz w:val="32"/>
          <w:szCs w:val="32"/>
        </w:rPr>
        <w:t>会议纪要如下</w:t>
      </w:r>
      <w:r>
        <w:rPr>
          <w:rFonts w:hint="eastAsia" w:ascii="仿宋_GB2312" w:hAnsi="宋体" w:eastAsia="仿宋_GB2312" w:cs="Times New Roman"/>
          <w:sz w:val="32"/>
          <w:szCs w:val="32"/>
        </w:rPr>
        <w:t>：</w:t>
      </w:r>
    </w:p>
    <w:p>
      <w:pPr>
        <w:spacing w:line="560" w:lineRule="exact"/>
        <w:ind w:firstLine="643" w:firstLineChars="200"/>
        <w:contextualSpacing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b/>
          <w:sz w:val="32"/>
          <w:szCs w:val="32"/>
        </w:rPr>
        <w:t>会议听取了</w:t>
      </w:r>
      <w:r>
        <w:rPr>
          <w:rFonts w:hint="eastAsia" w:ascii="仿宋_GB2312" w:hAnsi="宋体" w:eastAsia="仿宋_GB2312" w:cs="Times New Roman"/>
          <w:sz w:val="32"/>
          <w:szCs w:val="32"/>
        </w:rPr>
        <w:t>X</w:t>
      </w:r>
      <w:r>
        <w:rPr>
          <w:rFonts w:ascii="仿宋_GB2312" w:hAnsi="宋体" w:eastAsia="仿宋_GB2312" w:cs="Times New Roman"/>
          <w:sz w:val="32"/>
          <w:szCs w:val="32"/>
        </w:rPr>
        <w:t>X关于</w:t>
      </w:r>
      <w:r>
        <w:rPr>
          <w:rFonts w:hint="eastAsia" w:ascii="仿宋_GB2312" w:hAnsi="宋体" w:eastAsia="仿宋_GB2312" w:cs="Times New Roman"/>
          <w:sz w:val="32"/>
          <w:szCs w:val="32"/>
        </w:rPr>
        <w:t>X</w:t>
      </w:r>
      <w:r>
        <w:rPr>
          <w:rFonts w:ascii="仿宋_GB2312" w:hAnsi="宋体" w:eastAsia="仿宋_GB2312" w:cs="Times New Roman"/>
          <w:sz w:val="32"/>
          <w:szCs w:val="32"/>
        </w:rPr>
        <w:t>X儿童情况汇报</w:t>
      </w:r>
      <w:r>
        <w:rPr>
          <w:rFonts w:hint="eastAsia" w:ascii="仿宋_GB2312" w:hAnsi="宋体" w:eastAsia="仿宋_GB2312" w:cs="Times New Roman"/>
          <w:sz w:val="32"/>
          <w:szCs w:val="32"/>
        </w:rPr>
        <w:t>，（简述而儿童情况）</w:t>
      </w:r>
    </w:p>
    <w:p>
      <w:pPr>
        <w:spacing w:line="560" w:lineRule="exact"/>
        <w:ind w:firstLine="643" w:firstLineChars="200"/>
        <w:contextualSpacing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黑体" w:eastAsia="仿宋_GB2312" w:cs="Times New Roman"/>
          <w:b/>
          <w:sz w:val="32"/>
          <w:szCs w:val="32"/>
        </w:rPr>
        <w:t>会议强调，</w:t>
      </w:r>
      <w:r>
        <w:rPr>
          <w:rFonts w:hint="eastAsia" w:ascii="仿宋_GB2312" w:hAnsi="黑体" w:eastAsia="仿宋_GB2312" w:cs="Times New Roman"/>
          <w:sz w:val="32"/>
          <w:szCs w:val="32"/>
        </w:rPr>
        <w:t>鉴于</w:t>
      </w:r>
      <w:r>
        <w:rPr>
          <w:rFonts w:hint="eastAsia" w:ascii="仿宋_GB2312" w:hAnsi="宋体" w:eastAsia="仿宋_GB2312" w:cs="Times New Roman"/>
          <w:sz w:val="32"/>
          <w:szCs w:val="32"/>
        </w:rPr>
        <w:t>XX儿童特殊情况，符合上级文件精神，为保障其基本生活，可以</w:t>
      </w:r>
      <w:r>
        <w:rPr>
          <w:rFonts w:ascii="仿宋_GB2312" w:hAnsi="宋体" w:eastAsia="仿宋_GB2312" w:cs="Times New Roman"/>
          <w:sz w:val="32"/>
          <w:szCs w:val="32"/>
        </w:rPr>
        <w:t>（</w:t>
      </w:r>
      <w:r>
        <w:rPr>
          <w:rFonts w:hint="eastAsia" w:ascii="仿宋_GB2312" w:hAnsi="宋体" w:eastAsia="仿宋_GB2312" w:cs="Times New Roman"/>
          <w:sz w:val="32"/>
          <w:szCs w:val="32"/>
        </w:rPr>
        <w:t>不可以</w:t>
      </w:r>
      <w:r>
        <w:rPr>
          <w:rFonts w:ascii="仿宋_GB2312" w:hAnsi="宋体" w:eastAsia="仿宋_GB2312" w:cs="Times New Roman"/>
          <w:sz w:val="32"/>
          <w:szCs w:val="32"/>
        </w:rPr>
        <w:t>）办理事实无人抚养儿童基本生活</w:t>
      </w:r>
      <w:r>
        <w:rPr>
          <w:rFonts w:hint="eastAsia" w:ascii="仿宋_GB2312" w:hAnsi="宋体" w:eastAsia="仿宋_GB2312" w:cs="Times New Roman"/>
          <w:sz w:val="32"/>
          <w:szCs w:val="32"/>
        </w:rPr>
        <w:t>补贴，</w:t>
      </w:r>
      <w:r>
        <w:rPr>
          <w:rFonts w:ascii="仿宋_GB2312" w:hAnsi="宋体" w:eastAsia="仿宋_GB2312" w:cs="Times New Roman"/>
          <w:sz w:val="32"/>
          <w:szCs w:val="32"/>
        </w:rPr>
        <w:t>XX民政局要做好该儿童动态管理工作</w:t>
      </w:r>
      <w:r>
        <w:rPr>
          <w:rFonts w:hint="eastAsia" w:ascii="仿宋_GB2312" w:hAnsi="宋体" w:eastAsia="仿宋_GB2312" w:cs="Times New Roman"/>
          <w:sz w:val="32"/>
          <w:szCs w:val="32"/>
        </w:rPr>
        <w:t>。</w:t>
      </w:r>
    </w:p>
    <w:p>
      <w:pPr>
        <w:spacing w:line="560" w:lineRule="exact"/>
        <w:ind w:firstLine="640" w:firstLineChars="200"/>
        <w:contextualSpacing/>
        <w:rPr>
          <w:rFonts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出席（签字）：</w:t>
      </w:r>
    </w:p>
    <w:p>
      <w:pPr>
        <w:widowControl/>
        <w:ind w:firstLine="640" w:firstLineChars="200"/>
        <w:jc w:val="right"/>
        <w:rPr>
          <w:rFonts w:ascii="仿宋_GB2312" w:hAnsi="宋体" w:eastAsia="仿宋_GB2312" w:cs="Times New Roman"/>
          <w:sz w:val="32"/>
          <w:szCs w:val="32"/>
        </w:rPr>
      </w:pPr>
    </w:p>
    <w:p>
      <w:pPr>
        <w:widowControl/>
        <w:ind w:firstLine="640" w:firstLineChars="200"/>
        <w:jc w:val="right"/>
        <w:rPr>
          <w:rFonts w:ascii="仿宋_GB2312" w:hAnsi="宋体" w:eastAsia="仿宋_GB2312" w:cs="Times New Roman"/>
          <w:sz w:val="32"/>
          <w:szCs w:val="32"/>
        </w:rPr>
      </w:pPr>
    </w:p>
    <w:p>
      <w:pPr>
        <w:widowControl/>
        <w:ind w:right="640" w:firstLine="640" w:firstLineChars="200"/>
        <w:jc w:val="right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idowControl/>
        <w:ind w:right="640" w:firstLine="640" w:firstLineChars="200"/>
        <w:jc w:val="right"/>
        <w:rPr>
          <w:rFonts w:hint="eastAsia" w:ascii="仿宋_GB2312" w:hAnsi="宋体" w:eastAsia="仿宋_GB2312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9344F9"/>
    <w:rsid w:val="5793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2021-11-02T02:46:00Z</dcterms:created>
  <dc:creator>某某</dc:creator>
  <cp:lastModifiedBy>某某</cp:lastModifiedBy>
  <dcterms:modified xsi:type="dcterms:W3CDTF">2021-11-02T02:47:56Z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40BDCB7F95A04ACDA0A199F747DC1A63</vt:lpwstr>
  </property>
</Properties>
</file>